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2E5F5A02" w:rsidR="005E0DC2" w:rsidRPr="00B32EA7" w:rsidRDefault="001C2548" w:rsidP="005E0DC2">
      <w:pPr>
        <w:spacing w:line="288" w:lineRule="atLeast"/>
        <w:rPr>
          <w:rFonts w:ascii="Sylfaen" w:hAnsi="Sylfaen"/>
          <w:b/>
          <w:bCs/>
          <w:sz w:val="20"/>
          <w:szCs w:val="20"/>
          <w:lang w:val="ka-GE"/>
        </w:rPr>
      </w:pPr>
      <w:r w:rsidRPr="00B32EA7">
        <w:rPr>
          <w:rFonts w:ascii="Sylfaen" w:hAnsi="Sylfaen"/>
          <w:b/>
          <w:bCs/>
          <w:sz w:val="20"/>
          <w:szCs w:val="20"/>
          <w:lang w:val="ka-GE"/>
        </w:rPr>
        <w:t xml:space="preserve">ღია ტენდერი: </w:t>
      </w:r>
      <w:r w:rsidR="00D903CE" w:rsidRPr="00D903CE">
        <w:rPr>
          <w:rFonts w:ascii="Sylfaen" w:hAnsi="Sylfaen"/>
          <w:b/>
          <w:bCs/>
          <w:sz w:val="20"/>
          <w:szCs w:val="20"/>
          <w:lang w:val="ka-GE"/>
        </w:rPr>
        <w:t xml:space="preserve">ქოლ ცენტრის პროგრამული უზრუნველყოფის </w:t>
      </w:r>
      <w:r w:rsidR="00B32EA7" w:rsidRPr="00B32EA7">
        <w:rPr>
          <w:rFonts w:ascii="Sylfaen" w:hAnsi="Sylfaen"/>
          <w:b/>
          <w:bCs/>
          <w:sz w:val="20"/>
          <w:szCs w:val="20"/>
          <w:lang w:val="ka-GE"/>
        </w:rPr>
        <w:t>შესყიდვის მიზნით</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9A2105"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Pr="00EE3F28" w:rsidRDefault="00C750F9" w:rsidP="00C750F9">
            <w:pPr>
              <w:shd w:val="clear" w:color="auto" w:fill="FFFFFF"/>
              <w:spacing w:after="0" w:line="240" w:lineRule="auto"/>
              <w:ind w:right="590"/>
              <w:jc w:val="both"/>
              <w:rPr>
                <w:rFonts w:ascii="Sylfaen" w:hAnsi="Sylfaen" w:cs="Sylfaen"/>
                <w:sz w:val="20"/>
                <w:szCs w:val="20"/>
                <w:lang w:val="ka-GE"/>
              </w:rPr>
            </w:pPr>
            <w:r w:rsidRPr="00EE3F28">
              <w:rPr>
                <w:rFonts w:ascii="Sylfaen" w:hAnsi="Sylfaen" w:cs="Sylfaen"/>
                <w:sz w:val="20"/>
                <w:szCs w:val="20"/>
                <w:lang w:val="ka-GE"/>
              </w:rPr>
              <w:t xml:space="preserve">მარიამ ლეჟავა, მობილური ნომერი: (+995) 591218000, ქალაქის ნომერი: </w:t>
            </w:r>
            <w:r w:rsidRPr="00EE3F28">
              <w:rPr>
                <w:rFonts w:ascii="Sylfaen" w:hAnsi="Sylfaen" w:cs="Segoe UI"/>
                <w:sz w:val="20"/>
                <w:szCs w:val="20"/>
                <w:lang w:val="ka-GE"/>
              </w:rPr>
              <w:t> </w:t>
            </w:r>
            <w:r w:rsidRPr="00EE3F28">
              <w:rPr>
                <w:rFonts w:ascii="Sylfaen" w:hAnsi="Sylfaen" w:cs="Sylfaen"/>
                <w:sz w:val="20"/>
                <w:szCs w:val="20"/>
                <w:lang w:val="ka-GE"/>
              </w:rPr>
              <w:t>(032) 200 80 80 (600);</w:t>
            </w:r>
          </w:p>
          <w:p w14:paraId="6CE1BEA6" w14:textId="77777777" w:rsidR="00C750F9" w:rsidRPr="00EE3F28" w:rsidRDefault="00C750F9" w:rsidP="00C750F9">
            <w:pPr>
              <w:shd w:val="clear" w:color="auto" w:fill="FFFFFF"/>
              <w:spacing w:after="0" w:line="240" w:lineRule="auto"/>
              <w:ind w:right="590"/>
              <w:jc w:val="both"/>
              <w:rPr>
                <w:rStyle w:val="Hyperlink"/>
                <w:rFonts w:ascii="Sylfaen" w:hAnsi="Sylfaen"/>
                <w:sz w:val="20"/>
                <w:szCs w:val="20"/>
                <w:lang w:val="ka-GE"/>
              </w:rPr>
            </w:pPr>
            <w:r w:rsidRPr="00EE3F28">
              <w:rPr>
                <w:rFonts w:ascii="Sylfaen" w:hAnsi="Sylfaen" w:cs="Sylfaen"/>
                <w:sz w:val="20"/>
                <w:szCs w:val="20"/>
                <w:lang w:val="ka-GE"/>
              </w:rPr>
              <w:t xml:space="preserve">ელ ფოსტა: </w:t>
            </w:r>
            <w:hyperlink r:id="rId8" w:history="1">
              <w:r w:rsidRPr="00EE3F28">
                <w:rPr>
                  <w:rStyle w:val="Hyperlink"/>
                  <w:rFonts w:ascii="Sylfaen" w:hAnsi="Sylfaen"/>
                  <w:sz w:val="20"/>
                  <w:szCs w:val="20"/>
                  <w:lang w:val="ka-GE"/>
                </w:rPr>
                <w:t>procurement@cartubank.ge</w:t>
              </w:r>
            </w:hyperlink>
          </w:p>
          <w:p w14:paraId="54F171B4" w14:textId="77777777" w:rsidR="00B32EA7" w:rsidRPr="00EE3F28"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EE3F28">
              <w:rPr>
                <w:rFonts w:ascii="Sylfaen" w:hAnsi="Sylfaen" w:cs="Sylfaen"/>
                <w:b/>
                <w:bCs/>
                <w:color w:val="333333"/>
                <w:sz w:val="20"/>
                <w:szCs w:val="20"/>
                <w:lang w:val="ka-GE"/>
              </w:rPr>
              <w:t>საკონტაქტო პირი ტექნიკურ საკითხებზე</w:t>
            </w:r>
          </w:p>
          <w:p w14:paraId="4DA3DDAE" w14:textId="77777777" w:rsidR="00B32EA7" w:rsidRPr="00EE3F28" w:rsidRDefault="00B32EA7" w:rsidP="00B32EA7">
            <w:pPr>
              <w:shd w:val="clear" w:color="auto" w:fill="FFFFFF"/>
              <w:spacing w:after="0" w:line="240" w:lineRule="auto"/>
              <w:ind w:left="46" w:right="590"/>
              <w:jc w:val="both"/>
              <w:rPr>
                <w:rFonts w:ascii="Sylfaen" w:hAnsi="Sylfaen" w:cs="Sylfaen"/>
                <w:color w:val="333333"/>
                <w:sz w:val="20"/>
                <w:szCs w:val="20"/>
                <w:lang w:val="ka-GE"/>
              </w:rPr>
            </w:pPr>
            <w:r w:rsidRPr="00176620">
              <w:rPr>
                <w:rFonts w:ascii="Sylfaen" w:hAnsi="Sylfaen" w:cs="Sylfaen"/>
                <w:sz w:val="20"/>
                <w:szCs w:val="20"/>
                <w:lang w:val="ka-GE"/>
              </w:rPr>
              <w:t>გიორგი ტერ-ნერსესოვი, მობილური ნომერი: (+</w:t>
            </w:r>
            <w:r w:rsidRPr="00EE3F28">
              <w:rPr>
                <w:rFonts w:ascii="Sylfaen" w:hAnsi="Sylfaen" w:cs="Sylfaen"/>
                <w:color w:val="333333"/>
                <w:sz w:val="20"/>
                <w:szCs w:val="20"/>
                <w:lang w:val="ka-GE"/>
              </w:rPr>
              <w:t xml:space="preserve">995) 599 888 887, ქალაქის ნომერი: </w:t>
            </w:r>
            <w:r w:rsidRPr="00EE3F28">
              <w:rPr>
                <w:rFonts w:ascii="Segoe UI" w:hAnsi="Segoe UI" w:cs="Segoe UI"/>
                <w:color w:val="2E2E2E"/>
                <w:sz w:val="20"/>
                <w:szCs w:val="20"/>
                <w:lang w:val="ka-GE"/>
              </w:rPr>
              <w:t> </w:t>
            </w:r>
            <w:r w:rsidRPr="00EE3F28">
              <w:rPr>
                <w:rFonts w:ascii="Sylfaen" w:hAnsi="Sylfaen" w:cs="Sylfaen"/>
                <w:color w:val="333333"/>
                <w:sz w:val="20"/>
                <w:szCs w:val="20"/>
                <w:lang w:val="ka-GE"/>
              </w:rPr>
              <w:t xml:space="preserve">(032) 200 80 80 (444), ელ ფოსტა: </w:t>
            </w:r>
            <w:hyperlink r:id="rId9" w:history="1">
              <w:r w:rsidRPr="00EE3F28">
                <w:rPr>
                  <w:rStyle w:val="Hyperlink"/>
                  <w:sz w:val="20"/>
                  <w:szCs w:val="20"/>
                  <w:lang w:val="ka-GE"/>
                </w:rPr>
                <w:t>procurement@cartubank.ge</w:t>
              </w:r>
            </w:hyperlink>
          </w:p>
          <w:p w14:paraId="077A002E" w14:textId="44CA8F92" w:rsidR="005E0DC2" w:rsidRPr="00E84DEF" w:rsidRDefault="005E0DC2" w:rsidP="00EA3A35">
            <w:pPr>
              <w:spacing w:after="0" w:line="288" w:lineRule="auto"/>
              <w:jc w:val="both"/>
              <w:rPr>
                <w:rFonts w:ascii="Sylfaen" w:hAnsi="Sylfaen"/>
                <w:lang w:val="ka-GE"/>
              </w:rPr>
            </w:pP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6BC62DB0"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ღია ტენდერს </w:t>
            </w:r>
            <w:r w:rsidR="00D903CE" w:rsidRPr="00D903CE">
              <w:rPr>
                <w:rFonts w:ascii="Sylfaen" w:eastAsiaTheme="minorEastAsia" w:hAnsi="Sylfaen" w:cstheme="minorBidi"/>
                <w:sz w:val="20"/>
                <w:szCs w:val="20"/>
                <w:lang w:val="ka-GE"/>
              </w:rPr>
              <w:t>ქოლ ცენტრის პროგრამული უზრუნველყოფის შესყიდვ</w:t>
            </w:r>
            <w:r w:rsidR="00D903CE">
              <w:rPr>
                <w:rFonts w:ascii="Sylfaen" w:eastAsiaTheme="minorEastAsia" w:hAnsi="Sylfaen" w:cstheme="minorBidi"/>
                <w:sz w:val="20"/>
                <w:szCs w:val="20"/>
                <w:lang w:val="ka-GE"/>
              </w:rPr>
              <w:t>ის მიზნით</w:t>
            </w:r>
            <w:r w:rsidR="00D903CE" w:rsidRPr="00D903CE">
              <w:rPr>
                <w:rFonts w:ascii="Sylfaen" w:eastAsiaTheme="minorEastAsia" w:hAnsi="Sylfaen" w:cstheme="minorBidi"/>
                <w:sz w:val="20"/>
                <w:szCs w:val="20"/>
                <w:lang w:val="ka-GE"/>
              </w:rPr>
              <w:t xml:space="preserve"> </w:t>
            </w:r>
            <w:r w:rsidR="00B917AC" w:rsidRPr="00B24E55">
              <w:rPr>
                <w:rFonts w:ascii="Sylfaen" w:eastAsia="Geo ABC" w:hAnsi="Sylfaen"/>
                <w:bCs/>
                <w:iCs/>
                <w:sz w:val="20"/>
                <w:szCs w:val="20"/>
                <w:lang w:val="ka-GE"/>
              </w:rPr>
              <w:t>(</w:t>
            </w:r>
            <w:r w:rsidR="005E7246" w:rsidRPr="00B24E55">
              <w:rPr>
                <w:rFonts w:ascii="Sylfaen" w:eastAsia="Geo ABC" w:hAnsi="Sylfaen"/>
                <w:bCs/>
                <w:iCs/>
                <w:sz w:val="20"/>
                <w:szCs w:val="20"/>
                <w:lang w:val="ka-GE"/>
              </w:rPr>
              <w:t>იხ. დანართი #1</w:t>
            </w:r>
            <w:r w:rsidR="00B917AC" w:rsidRPr="00B24E55">
              <w:rPr>
                <w:rFonts w:ascii="Sylfaen" w:eastAsia="Geo ABC" w:hAnsi="Sylfaen"/>
                <w:bCs/>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52400DD1"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 ბანკის სათაო ოფის</w:t>
            </w:r>
            <w:r w:rsidR="009B7626" w:rsidRPr="009B7626">
              <w:rPr>
                <w:rFonts w:ascii="Sylfaen" w:hAnsi="Sylfaen"/>
                <w:sz w:val="20"/>
                <w:szCs w:val="20"/>
                <w:lang w:val="ka-GE"/>
              </w:rPr>
              <w:t>ში (</w:t>
            </w:r>
            <w:r w:rsidR="009B7626" w:rsidRPr="009B7626">
              <w:rPr>
                <w:rFonts w:ascii="Sylfaen" w:hAnsi="Sylfaen" w:cs="Sylfaen"/>
                <w:sz w:val="20"/>
                <w:szCs w:val="20"/>
                <w:lang w:val="ka-GE"/>
              </w:rPr>
              <w:t xml:space="preserve">ქ. თბილისი </w:t>
            </w:r>
            <w:r w:rsidR="009B7626" w:rsidRPr="009B7626">
              <w:rPr>
                <w:rFonts w:ascii="Sylfaen" w:hAnsi="Sylfaen" w:cs="Sylfaen"/>
                <w:bCs/>
                <w:sz w:val="20"/>
                <w:szCs w:val="20"/>
                <w:lang w:val="ka-GE"/>
              </w:rPr>
              <w:t>ი. ჭავჭავაძის გამზ.</w:t>
            </w:r>
            <w:r w:rsidR="009B7626" w:rsidRPr="009B7626">
              <w:rPr>
                <w:rFonts w:ascii="Helvetica" w:hAnsi="Helvetica" w:cs="Helvetica"/>
                <w:bCs/>
                <w:sz w:val="20"/>
                <w:szCs w:val="20"/>
                <w:lang w:val="ka-GE"/>
              </w:rPr>
              <w:t xml:space="preserve"> #</w:t>
            </w:r>
            <w:r w:rsidR="009B7626" w:rsidRPr="009B7626">
              <w:rPr>
                <w:rFonts w:cs="Helvetica"/>
                <w:bCs/>
                <w:sz w:val="20"/>
                <w:szCs w:val="20"/>
                <w:lang w:val="ka-GE"/>
              </w:rPr>
              <w:t>39ა</w:t>
            </w:r>
            <w:r w:rsidR="009B7626" w:rsidRPr="009B7626">
              <w:rPr>
                <w:rFonts w:ascii="Sylfaen" w:hAnsi="Sylfaen"/>
                <w:sz w:val="20"/>
                <w:szCs w:val="20"/>
                <w:lang w:val="ka-GE"/>
              </w:rPr>
              <w:t>). ხელშეკრულების გაფორმებიდან</w:t>
            </w:r>
            <w:r w:rsidRPr="009B7626">
              <w:rPr>
                <w:rFonts w:ascii="Sylfaen" w:hAnsi="Sylfaen"/>
                <w:sz w:val="20"/>
                <w:szCs w:val="20"/>
                <w:lang w:val="ka-GE"/>
              </w:rPr>
              <w:t xml:space="preserve"> </w:t>
            </w:r>
            <w:r w:rsidR="00176620">
              <w:rPr>
                <w:rFonts w:ascii="Sylfaen" w:hAnsi="Sylfaen"/>
                <w:sz w:val="20"/>
                <w:szCs w:val="20"/>
                <w:lang w:val="ka-GE"/>
              </w:rPr>
              <w:t xml:space="preserve">30 დღის </w:t>
            </w:r>
            <w:r w:rsidRPr="00176620">
              <w:rPr>
                <w:rFonts w:ascii="Sylfaen" w:hAnsi="Sylfaen"/>
                <w:sz w:val="20"/>
                <w:szCs w:val="20"/>
                <w:lang w:val="ka-GE"/>
              </w:rPr>
              <w:t>განმავლობაში</w:t>
            </w:r>
            <w:r w:rsidR="009B7626" w:rsidRPr="00176620">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lastRenderedPageBreak/>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54195BA9" w14:textId="16ADC2EF" w:rsidR="001C2548" w:rsidRPr="001E7BE7" w:rsidRDefault="001C2548"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ინფორმაცია მსგავსი პროდუქტის დანერგვის შესახებ</w:t>
            </w:r>
            <w:r w:rsidR="000C3AF1">
              <w:rPr>
                <w:rFonts w:ascii="Sylfaen" w:hAnsi="Sylfaen"/>
                <w:sz w:val="20"/>
                <w:szCs w:val="20"/>
                <w:lang w:val="ka-GE"/>
              </w:rPr>
              <w:t>;</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90F9D81" w:rsidR="005E0DC2" w:rsidRPr="009C3C9B" w:rsidRDefault="00567E06" w:rsidP="001E7BE7">
            <w:pPr>
              <w:shd w:val="clear" w:color="auto" w:fill="FFFFFF"/>
              <w:spacing w:after="150"/>
              <w:rPr>
                <w:rFonts w:ascii="Sylfaen" w:eastAsia="Geo ABC" w:hAnsi="Sylfaen"/>
                <w:b/>
                <w:szCs w:val="24"/>
                <w:lang w:val="ka-GE"/>
              </w:rPr>
            </w:pPr>
            <w:proofErr w:type="spellStart"/>
            <w:r w:rsidRPr="00B24E55">
              <w:rPr>
                <w:rFonts w:ascii="Sylfaen" w:hAnsi="Sylfaen" w:cs="Sylfaen"/>
                <w:sz w:val="20"/>
                <w:szCs w:val="20"/>
              </w:rPr>
              <w:t>სატენდერო</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წინადადება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წარმოდგენილი</w:t>
            </w:r>
            <w:proofErr w:type="spellEnd"/>
            <w:r w:rsidRPr="00B24E55">
              <w:rPr>
                <w:rFonts w:ascii="Sylfaen" w:hAnsi="Sylfaen"/>
                <w:sz w:val="20"/>
                <w:szCs w:val="20"/>
              </w:rPr>
              <w:t xml:space="preserve"> </w:t>
            </w:r>
            <w:proofErr w:type="spellStart"/>
            <w:r w:rsidR="009A2105">
              <w:rPr>
                <w:rFonts w:ascii="Sylfaen" w:hAnsi="Sylfaen" w:cs="Sylfaen"/>
                <w:sz w:val="20"/>
                <w:szCs w:val="20"/>
              </w:rPr>
              <w:t>შეიძლება</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იყოს</w:t>
            </w:r>
            <w:proofErr w:type="spellEnd"/>
            <w:r w:rsidR="009A2105">
              <w:rPr>
                <w:rFonts w:ascii="Sylfaen" w:hAnsi="Sylfaen" w:cs="Sylfaen"/>
                <w:sz w:val="20"/>
                <w:szCs w:val="20"/>
              </w:rPr>
              <w:t xml:space="preserve"> </w:t>
            </w:r>
            <w:proofErr w:type="spellStart"/>
            <w:r w:rsidR="009A2105">
              <w:rPr>
                <w:rFonts w:ascii="Sylfaen" w:hAnsi="Sylfaen" w:cs="Sylfaen"/>
                <w:sz w:val="20"/>
                <w:szCs w:val="20"/>
              </w:rPr>
              <w:t>როგორც</w:t>
            </w:r>
            <w:proofErr w:type="spellEnd"/>
            <w:r w:rsidR="009A2105">
              <w:rPr>
                <w:rFonts w:ascii="Sylfaen" w:hAnsi="Sylfaen" w:cs="Sylfaen"/>
                <w:sz w:val="20"/>
                <w:szCs w:val="20"/>
              </w:rPr>
              <w:t xml:space="preserve"> - </w:t>
            </w:r>
            <w:r w:rsidRPr="00B24E55">
              <w:rPr>
                <w:rFonts w:ascii="Sylfaen" w:hAnsi="Sylfaen"/>
                <w:sz w:val="20"/>
                <w:szCs w:val="20"/>
              </w:rPr>
              <w:t xml:space="preserve"> </w:t>
            </w:r>
            <w:proofErr w:type="spellStart"/>
            <w:r w:rsidRPr="00B24E55">
              <w:rPr>
                <w:rFonts w:ascii="Sylfaen" w:hAnsi="Sylfaen" w:cs="Sylfaen"/>
                <w:sz w:val="20"/>
                <w:szCs w:val="20"/>
              </w:rPr>
              <w:t>ლარშ</w:t>
            </w:r>
            <w:r w:rsidR="009A2105">
              <w:rPr>
                <w:rFonts w:ascii="Sylfaen" w:hAnsi="Sylfaen" w:cs="Sylfaen"/>
                <w:sz w:val="20"/>
                <w:szCs w:val="20"/>
              </w:rPr>
              <w:t>ი</w:t>
            </w:r>
            <w:proofErr w:type="spellEnd"/>
            <w:r w:rsidR="009A2105">
              <w:rPr>
                <w:rFonts w:ascii="Sylfaen" w:hAnsi="Sylfaen" w:cs="Sylfaen"/>
                <w:sz w:val="20"/>
                <w:szCs w:val="20"/>
              </w:rPr>
              <w:t>/</w:t>
            </w:r>
            <w:proofErr w:type="spellStart"/>
            <w:r w:rsidR="009A2105">
              <w:rPr>
                <w:rFonts w:ascii="Sylfaen" w:hAnsi="Sylfaen" w:cs="Sylfaen"/>
                <w:sz w:val="20"/>
                <w:szCs w:val="20"/>
              </w:rPr>
              <w:t>დოლარში</w:t>
            </w:r>
            <w:proofErr w:type="spellEnd"/>
            <w:r w:rsidR="009A2105">
              <w:rPr>
                <w:rFonts w:ascii="Sylfaen" w:hAnsi="Sylfaen" w:cs="Sylfaen"/>
                <w:sz w:val="20"/>
                <w:szCs w:val="20"/>
              </w:rPr>
              <w:t>/</w:t>
            </w:r>
            <w:proofErr w:type="spellStart"/>
            <w:r w:rsidR="009A2105">
              <w:rPr>
                <w:rFonts w:ascii="Sylfaen" w:hAnsi="Sylfaen" w:cs="Sylfaen"/>
                <w:sz w:val="20"/>
                <w:szCs w:val="20"/>
              </w:rPr>
              <w:t>ევროში</w:t>
            </w:r>
            <w:proofErr w:type="spellEnd"/>
            <w:r w:rsidR="009A2105">
              <w:rPr>
                <w:rFonts w:ascii="Sylfaen" w:hAnsi="Sylfaen" w:cs="Sylfaen"/>
                <w:sz w:val="20"/>
                <w:szCs w:val="20"/>
              </w:rPr>
              <w:t xml:space="preserve"> </w:t>
            </w:r>
            <w:proofErr w:type="spellStart"/>
            <w:r w:rsidRPr="00B24E55">
              <w:rPr>
                <w:rFonts w:ascii="Sylfaen" w:hAnsi="Sylfaen" w:cs="Sylfaen"/>
                <w:sz w:val="20"/>
                <w:szCs w:val="20"/>
              </w:rPr>
              <w:t>და</w:t>
            </w:r>
            <w:proofErr w:type="spellEnd"/>
            <w:r w:rsidRPr="00B24E55">
              <w:rPr>
                <w:rFonts w:ascii="Sylfaen" w:hAnsi="Sylfaen"/>
                <w:sz w:val="20"/>
                <w:szCs w:val="20"/>
              </w:rPr>
              <w:t xml:space="preserve"> </w:t>
            </w:r>
            <w:proofErr w:type="spellStart"/>
            <w:r w:rsidRPr="00B24E55">
              <w:rPr>
                <w:rFonts w:ascii="Sylfaen" w:hAnsi="Sylfaen" w:cs="Sylfaen"/>
                <w:sz w:val="20"/>
                <w:szCs w:val="20"/>
              </w:rPr>
              <w:t>მოიცავდეს</w:t>
            </w:r>
            <w:proofErr w:type="spellEnd"/>
            <w:r w:rsidRPr="00B24E55">
              <w:rPr>
                <w:rFonts w:ascii="Sylfaen" w:hAnsi="Sylfaen"/>
                <w:sz w:val="20"/>
                <w:szCs w:val="20"/>
              </w:rPr>
              <w:t xml:space="preserve"> </w:t>
            </w:r>
            <w:proofErr w:type="spellStart"/>
            <w:r w:rsidRPr="00B24E55">
              <w:rPr>
                <w:rFonts w:ascii="Sylfaen" w:hAnsi="Sylfaen" w:cs="Sylfaen"/>
                <w:sz w:val="20"/>
                <w:szCs w:val="20"/>
              </w:rPr>
              <w:t>კანონმდებლობით</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გათვალისწინებულ</w:t>
            </w:r>
            <w:proofErr w:type="spellEnd"/>
            <w:r w:rsidRPr="00B24E55">
              <w:rPr>
                <w:rFonts w:ascii="Sylfaen" w:hAnsi="Sylfaen"/>
                <w:sz w:val="20"/>
                <w:szCs w:val="20"/>
              </w:rPr>
              <w:t xml:space="preserve"> </w:t>
            </w:r>
            <w:proofErr w:type="spellStart"/>
            <w:r w:rsidRPr="00B24E55">
              <w:rPr>
                <w:rFonts w:ascii="Sylfaen" w:hAnsi="Sylfaen" w:cs="Sylfaen"/>
                <w:sz w:val="20"/>
                <w:szCs w:val="20"/>
              </w:rPr>
              <w:t>გადასახადებ</w:t>
            </w:r>
            <w:proofErr w:type="spellEnd"/>
            <w:r w:rsidRPr="00B24E55">
              <w:rPr>
                <w:rFonts w:ascii="Sylfaen" w:hAnsi="Sylfaen" w:cs="Sylfaen"/>
                <w:sz w:val="20"/>
                <w:szCs w:val="20"/>
                <w:lang w:val="ka-GE"/>
              </w:rPr>
              <w:t>ს.</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Pr="00EE3F28" w:rsidRDefault="005E0DC2" w:rsidP="0047093D">
            <w:pPr>
              <w:spacing w:line="288" w:lineRule="auto"/>
              <w:rPr>
                <w:rFonts w:ascii="Sylfaen" w:hAnsi="Sylfaen"/>
                <w:sz w:val="20"/>
                <w:szCs w:val="20"/>
                <w:lang w:val="ka-GE"/>
              </w:rPr>
            </w:pPr>
            <w:r w:rsidRPr="00EE3F28">
              <w:rPr>
                <w:rFonts w:ascii="Sylfaen" w:hAnsi="Sylfaen"/>
                <w:b/>
                <w:sz w:val="20"/>
                <w:szCs w:val="20"/>
                <w:lang w:val="ka-GE"/>
              </w:rPr>
              <w:t>სატენდერო წინადადების  ენა</w:t>
            </w:r>
            <w:r w:rsidRPr="00EE3F28">
              <w:rPr>
                <w:rFonts w:ascii="Sylfaen" w:hAnsi="Sylfaen"/>
                <w:sz w:val="20"/>
                <w:szCs w:val="20"/>
                <w:lang w:val="ka-GE"/>
              </w:rPr>
              <w:t>:</w:t>
            </w:r>
            <w:r w:rsidR="003A7BDE" w:rsidRPr="00EE3F28">
              <w:rPr>
                <w:rFonts w:ascii="Sylfaen" w:hAnsi="Sylfaen"/>
                <w:sz w:val="20"/>
                <w:szCs w:val="20"/>
                <w:lang w:val="ka-GE"/>
              </w:rPr>
              <w:t xml:space="preserve"> </w:t>
            </w:r>
          </w:p>
          <w:p w14:paraId="0840E691" w14:textId="0EE5F0AF" w:rsidR="0047093D" w:rsidRPr="00EE3F28" w:rsidRDefault="0047093D" w:rsidP="0047093D">
            <w:pPr>
              <w:spacing w:line="288" w:lineRule="auto"/>
              <w:rPr>
                <w:rFonts w:ascii="Sylfaen" w:hAnsi="Sylfaen"/>
                <w:sz w:val="20"/>
                <w:szCs w:val="20"/>
                <w:lang w:val="ka-GE"/>
              </w:rPr>
            </w:pPr>
            <w:r w:rsidRPr="00EE3F28">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2864BC0D" w14:textId="68EBE45D" w:rsidR="00D903CE" w:rsidRDefault="00567E06" w:rsidP="00567E06">
            <w:pPr>
              <w:shd w:val="clear" w:color="auto" w:fill="FFFFFF"/>
              <w:spacing w:after="0" w:line="240" w:lineRule="auto"/>
              <w:ind w:right="590"/>
              <w:contextualSpacing/>
              <w:jc w:val="both"/>
              <w:rPr>
                <w:rFonts w:ascii="Sylfaen" w:hAnsi="Sylfaen" w:cs="Helvetica"/>
                <w:sz w:val="20"/>
                <w:szCs w:val="20"/>
                <w:u w:val="single"/>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D903CE">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7E5089">
              <w:rPr>
                <w:rFonts w:ascii="Sylfaen" w:hAnsi="Sylfaen" w:cs="Helvetica"/>
                <w:bCs/>
                <w:color w:val="333333"/>
                <w:sz w:val="20"/>
                <w:szCs w:val="20"/>
                <w:lang w:val="ka-GE"/>
              </w:rPr>
              <w:t>28</w:t>
            </w:r>
            <w:r w:rsidR="00D903CE">
              <w:rPr>
                <w:rFonts w:ascii="Sylfaen" w:hAnsi="Sylfaen" w:cs="Helvetica"/>
                <w:bCs/>
                <w:color w:val="333333"/>
                <w:sz w:val="20"/>
                <w:szCs w:val="20"/>
                <w:lang w:val="ka-GE"/>
              </w:rPr>
              <w:t xml:space="preserve"> მარტი</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D903CE" w:rsidRPr="00D903CE">
              <w:rPr>
                <w:rFonts w:ascii="Sylfaen" w:hAnsi="Sylfaen" w:cs="Helvetica"/>
                <w:i/>
                <w:sz w:val="20"/>
                <w:szCs w:val="20"/>
                <w:u w:val="single"/>
                <w:lang w:val="ka-GE"/>
              </w:rPr>
              <w:t>ქოლ ცენტრის პროგრამული უზრუნველყოფის შესყიდვა</w:t>
            </w:r>
            <w:r w:rsidR="00D903CE">
              <w:rPr>
                <w:rFonts w:ascii="Sylfaen" w:hAnsi="Sylfaen" w:cs="Helvetica"/>
                <w:i/>
                <w:sz w:val="20"/>
                <w:szCs w:val="20"/>
                <w:u w:val="single"/>
                <w:lang w:val="ka-GE"/>
              </w:rPr>
              <w:t>)</w:t>
            </w:r>
            <w:r w:rsidRPr="00B24E55">
              <w:rPr>
                <w:rFonts w:ascii="Sylfaen" w:hAnsi="Sylfaen" w:cs="Helvetica"/>
                <w:sz w:val="20"/>
                <w:szCs w:val="20"/>
                <w:u w:val="single"/>
                <w:lang w:val="ka-GE"/>
              </w:rPr>
              <w:t>.</w:t>
            </w:r>
          </w:p>
          <w:p w14:paraId="17D0F3D1" w14:textId="3BBBA2E3"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cs="Helvetica"/>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7E5089">
              <w:rPr>
                <w:rFonts w:ascii="Sylfaen" w:hAnsi="Sylfaen"/>
                <w:sz w:val="20"/>
                <w:szCs w:val="20"/>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განაცხადი ტენდერში მონაწილეობის შესახებ;</w:t>
            </w:r>
          </w:p>
          <w:p w14:paraId="5FAFA235"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განცხადებით/მოწვევით, ს.მ.ნ–ით მოთხოვნილ საკვალიფიკაციო მონაცემების დამადასტურებელი  დოკუმენტები;</w:t>
            </w:r>
          </w:p>
          <w:p w14:paraId="6FEEBC78"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სატენდერო წინადადებისა და ფასების ცხრილის (ხარჯთაღრიცხვის) შევსებული ფორმა;</w:t>
            </w:r>
          </w:p>
          <w:p w14:paraId="34C1330B"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საქონლის მიწოდების, მომსახურების შესრულების) ვადების შესახებ;</w:t>
            </w:r>
          </w:p>
          <w:p w14:paraId="72CFF2C0"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შესყიდვის ობიექტის ტექნიკური და ხარისხობრივი მონაცემების სრული აღწერილობა, სპეციფიკაციები;</w:t>
            </w:r>
          </w:p>
          <w:p w14:paraId="2EA0B413"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ინფორმაცია ანგარიშსწორების პირობების შესახებ (გადახდის ვადა, წინასწარი ანგარიშსწორება და ა.შ);</w:t>
            </w:r>
          </w:p>
          <w:p w14:paraId="66290E59"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r w:rsidRPr="00EE3F28">
              <w:rPr>
                <w:rFonts w:ascii="Sylfaen" w:hAnsi="Sylfaen"/>
                <w:sz w:val="20"/>
                <w:szCs w:val="20"/>
                <w:lang w:val="ka-GE"/>
              </w:rPr>
              <w:t>სხვა ინფორმაცია  და დოკუმენტები, რომელიც მითითებული იქნება სატენდერო განცხადებაში/მოწვევაში და ს.მ.ნ–ში.</w:t>
            </w:r>
          </w:p>
          <w:p w14:paraId="5018572E" w14:textId="77777777" w:rsidR="00C750F9" w:rsidRPr="00EE3F28" w:rsidRDefault="00C750F9" w:rsidP="00C750F9">
            <w:pPr>
              <w:pStyle w:val="BodyText"/>
              <w:numPr>
                <w:ilvl w:val="0"/>
                <w:numId w:val="8"/>
              </w:numPr>
              <w:spacing w:after="0" w:line="288" w:lineRule="auto"/>
              <w:ind w:left="254" w:hanging="254"/>
              <w:rPr>
                <w:rFonts w:ascii="Sylfaen" w:hAnsi="Sylfaen"/>
                <w:sz w:val="20"/>
                <w:szCs w:val="20"/>
                <w:lang w:val="ka-GE"/>
              </w:rPr>
            </w:pPr>
            <w:proofErr w:type="spellStart"/>
            <w:r w:rsidRPr="00EE3F28">
              <w:rPr>
                <w:rFonts w:ascii="Sylfaen" w:hAnsi="Sylfaen"/>
                <w:sz w:val="20"/>
                <w:szCs w:val="20"/>
              </w:rPr>
              <w:t>სატენდერო</w:t>
            </w:r>
            <w:proofErr w:type="spellEnd"/>
            <w:r w:rsidRPr="00EE3F28">
              <w:rPr>
                <w:rFonts w:ascii="Sylfaen" w:hAnsi="Sylfaen"/>
                <w:sz w:val="20"/>
                <w:szCs w:val="20"/>
              </w:rPr>
              <w:t xml:space="preserve"> </w:t>
            </w:r>
            <w:proofErr w:type="spellStart"/>
            <w:r w:rsidRPr="00EE3F28">
              <w:rPr>
                <w:rFonts w:ascii="Sylfaen" w:hAnsi="Sylfaen"/>
                <w:sz w:val="20"/>
                <w:szCs w:val="20"/>
              </w:rPr>
              <w:t>წინადადებებ</w:t>
            </w:r>
            <w:proofErr w:type="spellEnd"/>
            <w:r w:rsidRPr="00EE3F28">
              <w:rPr>
                <w:rFonts w:ascii="Sylfaen" w:hAnsi="Sylfaen"/>
                <w:sz w:val="20"/>
                <w:szCs w:val="20"/>
                <w:lang w:val="ka-GE"/>
              </w:rPr>
              <w:t>ი</w:t>
            </w:r>
            <w:r w:rsidRPr="00EE3F28">
              <w:rPr>
                <w:rFonts w:ascii="Sylfaen" w:hAnsi="Sylfaen"/>
                <w:sz w:val="20"/>
                <w:szCs w:val="20"/>
              </w:rPr>
              <w:t xml:space="preserve"> </w:t>
            </w:r>
            <w:proofErr w:type="spellStart"/>
            <w:r w:rsidRPr="00EE3F28">
              <w:rPr>
                <w:rFonts w:ascii="Sylfaen" w:hAnsi="Sylfaen"/>
                <w:sz w:val="20"/>
                <w:szCs w:val="20"/>
              </w:rPr>
              <w:t>წარმოდგენილი</w:t>
            </w:r>
            <w:proofErr w:type="spellEnd"/>
            <w:r w:rsidRPr="00EE3F28">
              <w:rPr>
                <w:rFonts w:ascii="Sylfaen" w:hAnsi="Sylfaen"/>
                <w:sz w:val="20"/>
                <w:szCs w:val="20"/>
              </w:rPr>
              <w:t xml:space="preserve"> </w:t>
            </w:r>
            <w:proofErr w:type="spellStart"/>
            <w:r w:rsidRPr="00EE3F28">
              <w:rPr>
                <w:rFonts w:ascii="Sylfaen" w:hAnsi="Sylfaen"/>
                <w:sz w:val="20"/>
                <w:szCs w:val="20"/>
              </w:rPr>
              <w:t>უნდა</w:t>
            </w:r>
            <w:proofErr w:type="spellEnd"/>
            <w:r w:rsidRPr="00EE3F28">
              <w:rPr>
                <w:rFonts w:ascii="Sylfaen" w:hAnsi="Sylfaen"/>
                <w:sz w:val="20"/>
                <w:szCs w:val="20"/>
              </w:rPr>
              <w:t xml:space="preserve"> </w:t>
            </w:r>
            <w:proofErr w:type="spellStart"/>
            <w:r w:rsidRPr="00EE3F28">
              <w:rPr>
                <w:rFonts w:ascii="Sylfaen" w:hAnsi="Sylfaen"/>
                <w:sz w:val="20"/>
                <w:szCs w:val="20"/>
              </w:rPr>
              <w:t>იყოს</w:t>
            </w:r>
            <w:proofErr w:type="spellEnd"/>
            <w:r w:rsidRPr="00EE3F28">
              <w:rPr>
                <w:rFonts w:ascii="Sylfaen" w:hAnsi="Sylfaen"/>
                <w:sz w:val="20"/>
                <w:szCs w:val="20"/>
              </w:rPr>
              <w:t xml:space="preserve"> </w:t>
            </w:r>
            <w:proofErr w:type="spellStart"/>
            <w:r w:rsidRPr="00EE3F28">
              <w:rPr>
                <w:rFonts w:ascii="Sylfaen" w:hAnsi="Sylfaen"/>
                <w:sz w:val="20"/>
                <w:szCs w:val="20"/>
              </w:rPr>
              <w:t>ორიგინალების</w:t>
            </w:r>
            <w:proofErr w:type="spellEnd"/>
            <w:r w:rsidRPr="00EE3F28">
              <w:rPr>
                <w:rFonts w:ascii="Sylfaen" w:hAnsi="Sylfaen"/>
                <w:sz w:val="20"/>
                <w:szCs w:val="20"/>
              </w:rPr>
              <w:t xml:space="preserve"> </w:t>
            </w:r>
            <w:proofErr w:type="spellStart"/>
            <w:r w:rsidRPr="00EE3F28">
              <w:rPr>
                <w:rFonts w:ascii="Sylfaen" w:hAnsi="Sylfaen"/>
                <w:sz w:val="20"/>
                <w:szCs w:val="20"/>
              </w:rPr>
              <w:t>სახით</w:t>
            </w:r>
            <w:proofErr w:type="spellEnd"/>
            <w:r w:rsidRPr="00EE3F28">
              <w:rPr>
                <w:rFonts w:ascii="Sylfaen" w:hAnsi="Sylfaen"/>
                <w:sz w:val="20"/>
                <w:szCs w:val="20"/>
                <w:lang w:val="ka-GE"/>
              </w:rPr>
              <w:t>.</w:t>
            </w:r>
            <w:r w:rsidRPr="00EE3F28">
              <w:rPr>
                <w:rFonts w:ascii="Sylfaen" w:hAnsi="Sylfaen"/>
                <w:sz w:val="20"/>
                <w:szCs w:val="20"/>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033CD894"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ვადა </w:t>
            </w:r>
            <w:r w:rsidRPr="000C3AF1">
              <w:rPr>
                <w:rFonts w:ascii="Sylfaen" w:hAnsi="Sylfaen"/>
                <w:sz w:val="20"/>
                <w:szCs w:val="20"/>
                <w:lang w:val="ka-GE"/>
              </w:rPr>
              <w:t xml:space="preserve">30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lastRenderedPageBreak/>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18E080BE"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w:t>
            </w:r>
            <w:r w:rsidR="007E5089">
              <w:rPr>
                <w:rFonts w:ascii="Sylfaen" w:hAnsi="Sylfaen"/>
                <w:sz w:val="20"/>
                <w:szCs w:val="20"/>
                <w:lang w:val="ka-GE"/>
              </w:rPr>
              <w:t xml:space="preserve">ზე </w:t>
            </w:r>
            <w:r w:rsidRPr="00B32EA7">
              <w:rPr>
                <w:rFonts w:ascii="Sylfaen" w:hAnsi="Sylfaen"/>
                <w:sz w:val="20"/>
                <w:szCs w:val="20"/>
                <w:lang w:val="ka-GE"/>
              </w:rPr>
              <w:t>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6005BE9C" w14:textId="0DF89B82"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ავანსისი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28580BEE" w:rsidR="00F8653F" w:rsidRPr="00EE3F28" w:rsidRDefault="000C3AF1" w:rsidP="001900B0">
            <w:pPr>
              <w:spacing w:line="288" w:lineRule="auto"/>
              <w:jc w:val="both"/>
              <w:rPr>
                <w:rFonts w:ascii="Sylfaen" w:hAnsi="Sylfaen"/>
                <w:bCs/>
                <w:color w:val="FF0000"/>
                <w:sz w:val="20"/>
                <w:szCs w:val="20"/>
                <w:lang w:val="ka-GE"/>
              </w:rPr>
            </w:pPr>
            <w:r w:rsidRPr="00EE3F28">
              <w:rPr>
                <w:rFonts w:ascii="Sylfaen" w:hAnsi="Sylfaen"/>
                <w:bCs/>
                <w:sz w:val="20"/>
                <w:szCs w:val="20"/>
                <w:lang w:val="ka-GE"/>
              </w:rPr>
              <w:t xml:space="preserve">სატენდერო წინადადებით მოთხოვნილი პროდუქტის მოწოდება გამარჯვებული </w:t>
            </w:r>
            <w:r w:rsidR="00B32EA7" w:rsidRPr="00EE3F28">
              <w:rPr>
                <w:rFonts w:ascii="Sylfaen" w:hAnsi="Sylfaen"/>
                <w:bCs/>
                <w:sz w:val="20"/>
                <w:szCs w:val="20"/>
                <w:lang w:val="ka-GE"/>
              </w:rPr>
              <w:t>კომპანიის</w:t>
            </w:r>
            <w:r w:rsidRPr="00EE3F28">
              <w:rPr>
                <w:rFonts w:ascii="Sylfaen" w:hAnsi="Sylfaen"/>
                <w:bCs/>
                <w:sz w:val="20"/>
                <w:szCs w:val="20"/>
                <w:lang w:val="ka-GE"/>
              </w:rPr>
              <w:t xml:space="preserve"> მიერ უნდა განხორციელდეს ხელშეკრულების გაფორმებიდან </w:t>
            </w:r>
            <w:r w:rsidR="00176620" w:rsidRPr="00176620">
              <w:rPr>
                <w:rFonts w:ascii="Sylfaen" w:hAnsi="Sylfaen"/>
                <w:bCs/>
                <w:sz w:val="20"/>
                <w:szCs w:val="20"/>
                <w:lang w:val="ka-GE"/>
              </w:rPr>
              <w:t>30 დღის განმავლობაში</w:t>
            </w:r>
            <w:r w:rsidR="00176620">
              <w:rPr>
                <w:rFonts w:ascii="Sylfaen" w:hAnsi="Sylfaen"/>
                <w:bCs/>
                <w:sz w:val="20"/>
                <w:szCs w:val="20"/>
                <w:lang w:val="ka-GE"/>
              </w:rPr>
              <w:t>.</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B32EA7" w:rsidRDefault="00B32EA7" w:rsidP="001900B0">
            <w:pPr>
              <w:spacing w:line="288" w:lineRule="auto"/>
              <w:jc w:val="both"/>
              <w:rPr>
                <w:rFonts w:ascii="Sylfaen" w:hAnsi="Sylfaen"/>
                <w:b/>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4CD4AD44" w14:textId="77777777" w:rsidR="001E7BE7" w:rsidRDefault="001E7BE7"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5EC5C0A0" w14:textId="77777777" w:rsidR="007E5089" w:rsidRDefault="007E5089" w:rsidP="005E0DC2">
      <w:pPr>
        <w:tabs>
          <w:tab w:val="left" w:pos="516"/>
          <w:tab w:val="left" w:pos="1682"/>
        </w:tabs>
        <w:rPr>
          <w:rFonts w:ascii="Sylfaen" w:hAnsi="Sylfaen"/>
          <w:lang w:val="ka-GE"/>
        </w:rPr>
      </w:pPr>
    </w:p>
    <w:p w14:paraId="661ED3CE" w14:textId="77777777" w:rsidR="00C750F9" w:rsidRDefault="00C750F9" w:rsidP="005E0DC2">
      <w:pPr>
        <w:tabs>
          <w:tab w:val="left" w:pos="516"/>
          <w:tab w:val="left" w:pos="1682"/>
        </w:tabs>
        <w:rPr>
          <w:rFonts w:ascii="Sylfaen" w:hAnsi="Sylfaen"/>
          <w:lang w:val="ka-GE"/>
        </w:rPr>
      </w:pPr>
    </w:p>
    <w:p w14:paraId="7AED86A5" w14:textId="77777777" w:rsidR="00D903CE" w:rsidRDefault="00D903CE" w:rsidP="005E0DC2">
      <w:pPr>
        <w:tabs>
          <w:tab w:val="left" w:pos="516"/>
          <w:tab w:val="left" w:pos="1682"/>
        </w:tabs>
        <w:rPr>
          <w:rFonts w:ascii="Sylfaen" w:hAnsi="Sylfaen"/>
          <w:lang w:val="ka-GE"/>
        </w:rPr>
      </w:pPr>
    </w:p>
    <w:p w14:paraId="76A73518" w14:textId="77777777" w:rsidR="00A378EF" w:rsidRDefault="00A378EF" w:rsidP="00A378EF">
      <w:pPr>
        <w:jc w:val="center"/>
        <w:rPr>
          <w:rFonts w:ascii="Sylfaen" w:hAnsi="Sylfaen"/>
          <w:bCs/>
          <w:sz w:val="12"/>
          <w:szCs w:val="12"/>
        </w:rPr>
      </w:pPr>
      <w:r>
        <w:rPr>
          <w:rFonts w:ascii="Sylfaen" w:hAnsi="Sylfaen"/>
          <w:bCs/>
          <w:sz w:val="12"/>
          <w:szCs w:val="12"/>
        </w:rPr>
        <w:lastRenderedPageBreak/>
        <w:tab/>
      </w:r>
      <w:r>
        <w:rPr>
          <w:rFonts w:ascii="Sylfaen" w:hAnsi="Sylfaen"/>
          <w:bCs/>
          <w:sz w:val="12"/>
          <w:szCs w:val="12"/>
        </w:rPr>
        <w:tab/>
      </w:r>
      <w:r>
        <w:rPr>
          <w:rFonts w:ascii="Sylfaen" w:hAnsi="Sylfaen"/>
          <w:bCs/>
          <w:sz w:val="12"/>
          <w:szCs w:val="12"/>
        </w:rPr>
        <w:tab/>
      </w:r>
      <w:r>
        <w:rPr>
          <w:rFonts w:ascii="Sylfaen" w:hAnsi="Sylfaen"/>
          <w:bCs/>
          <w:sz w:val="12"/>
          <w:szCs w:val="12"/>
        </w:rPr>
        <w:tab/>
      </w:r>
      <w:r>
        <w:rPr>
          <w:rFonts w:ascii="Sylfaen" w:hAnsi="Sylfaen"/>
          <w:bCs/>
          <w:sz w:val="12"/>
          <w:szCs w:val="12"/>
        </w:rPr>
        <w:tab/>
      </w:r>
      <w:r w:rsidRPr="005F042C">
        <w:rPr>
          <w:rFonts w:ascii="Sylfaen" w:hAnsi="Sylfaen"/>
          <w:bCs/>
          <w:sz w:val="12"/>
          <w:szCs w:val="12"/>
          <w:lang w:val="ka-GE"/>
        </w:rPr>
        <w:t xml:space="preserve">სს „ბანკი ქართუს“ </w:t>
      </w:r>
      <w:r w:rsidRPr="001A650B">
        <w:rPr>
          <w:rFonts w:ascii="Sylfaen" w:hAnsi="Sylfaen"/>
          <w:bCs/>
          <w:sz w:val="12"/>
          <w:szCs w:val="12"/>
          <w:lang w:val="ka-GE"/>
        </w:rPr>
        <w:t>მიერ შესყიდვების განხორციელების დებულების დანართი</w:t>
      </w:r>
    </w:p>
    <w:p w14:paraId="07ACBF07" w14:textId="77777777" w:rsidR="00A378EF" w:rsidRPr="00DD2DCC" w:rsidRDefault="00A378EF" w:rsidP="00A378EF">
      <w:pPr>
        <w:tabs>
          <w:tab w:val="left" w:pos="3046"/>
        </w:tabs>
        <w:jc w:val="center"/>
        <w:rPr>
          <w:rFonts w:ascii="AcadNusx" w:hAnsi="AcadNusx"/>
        </w:rPr>
      </w:pPr>
      <w:r>
        <w:rPr>
          <w:rFonts w:ascii="LitNusx" w:hAnsi="LitNusx"/>
          <w:sz w:val="16"/>
          <w:szCs w:val="16"/>
        </w:rPr>
        <w:tab/>
      </w:r>
      <w:r>
        <w:rPr>
          <w:rFonts w:ascii="LitNusx" w:hAnsi="LitNusx"/>
          <w:sz w:val="16"/>
          <w:szCs w:val="16"/>
        </w:rPr>
        <w:tab/>
      </w:r>
      <w:r>
        <w:rPr>
          <w:rFonts w:ascii="LitNusx" w:hAnsi="LitNusx"/>
          <w:sz w:val="16"/>
          <w:szCs w:val="16"/>
        </w:rPr>
        <w:tab/>
      </w:r>
      <w:r>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r w:rsidRPr="00DD2DCC">
        <w:rPr>
          <w:rFonts w:ascii="AcadNusx" w:hAnsi="AcadNusx"/>
        </w:rPr>
        <w:t xml:space="preserve">                                                </w:t>
      </w:r>
    </w:p>
    <w:p w14:paraId="092912D6" w14:textId="77777777" w:rsidR="00A378EF" w:rsidRPr="00737025" w:rsidRDefault="00A378EF" w:rsidP="00A378EF">
      <w:pPr>
        <w:tabs>
          <w:tab w:val="left" w:pos="516"/>
          <w:tab w:val="left" w:pos="1682"/>
        </w:tabs>
        <w:rPr>
          <w:rFonts w:ascii="AcadNusx" w:hAnsi="AcadNusx"/>
          <w:b/>
          <w:bCs/>
          <w:sz w:val="20"/>
          <w:szCs w:val="20"/>
        </w:rPr>
      </w:pPr>
      <w:r w:rsidRPr="002929A8">
        <w:rPr>
          <w:rFonts w:ascii="LitNusx" w:hAnsi="LitNusx"/>
        </w:rPr>
        <w:tab/>
      </w:r>
    </w:p>
    <w:p w14:paraId="07C4646D" w14:textId="77777777" w:rsidR="00A378EF" w:rsidRPr="00D6133F" w:rsidRDefault="00A378EF" w:rsidP="00A378EF">
      <w:pPr>
        <w:spacing w:line="288" w:lineRule="atLeast"/>
        <w:jc w:val="center"/>
        <w:rPr>
          <w:rFonts w:ascii="AcadNusx" w:hAnsi="AcadNusx"/>
          <w:b/>
          <w:sz w:val="24"/>
          <w:szCs w:val="24"/>
        </w:rPr>
      </w:pP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4"/>
          <w:szCs w:val="24"/>
          <w:lang w:val="ka-GE"/>
        </w:rPr>
        <w:t>სს „ბანკი ქართუს“</w:t>
      </w:r>
    </w:p>
    <w:p w14:paraId="144D646B" w14:textId="77777777" w:rsidR="00A378EF" w:rsidRPr="00D6133F" w:rsidRDefault="00A378EF" w:rsidP="00A378EF">
      <w:pPr>
        <w:tabs>
          <w:tab w:val="left" w:pos="3046"/>
        </w:tabs>
        <w:spacing w:after="0"/>
        <w:jc w:val="center"/>
        <w:rPr>
          <w:rFonts w:ascii="LitNusx" w:hAnsi="LitNusx"/>
          <w:sz w:val="16"/>
          <w:szCs w:val="16"/>
        </w:rPr>
      </w:pPr>
      <w:r>
        <w:rPr>
          <w:rFonts w:ascii="AcadNusx" w:hAnsi="AcadNusx"/>
        </w:rPr>
        <w:tab/>
      </w:r>
      <w:r>
        <w:rPr>
          <w:rFonts w:ascii="AcadNusx" w:hAnsi="AcadNusx"/>
        </w:rPr>
        <w:tab/>
      </w:r>
      <w:r w:rsidRPr="00D6133F">
        <w:rPr>
          <w:rFonts w:ascii="LitNusx" w:hAnsi="LitNusx"/>
          <w:sz w:val="16"/>
          <w:szCs w:val="16"/>
          <w:lang w:val="ka-GE"/>
        </w:rPr>
        <w:t>---------</w:t>
      </w:r>
      <w:r w:rsidRPr="00D6133F">
        <w:rPr>
          <w:rFonts w:ascii="LitNusx" w:hAnsi="LitNusx"/>
          <w:sz w:val="16"/>
          <w:szCs w:val="16"/>
        </w:rPr>
        <w:t>--------------------</w:t>
      </w:r>
      <w:r w:rsidRPr="00D6133F">
        <w:rPr>
          <w:rFonts w:ascii="LitNusx" w:hAnsi="LitNusx"/>
          <w:sz w:val="16"/>
          <w:szCs w:val="16"/>
          <w:lang w:val="ka-GE"/>
        </w:rPr>
        <w:t>----------------------------</w:t>
      </w:r>
    </w:p>
    <w:p w14:paraId="781226E6"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r>
      <w:r w:rsidRPr="00D6133F">
        <w:rPr>
          <w:rFonts w:ascii="LitNusx" w:hAnsi="LitNusx"/>
          <w:sz w:val="16"/>
          <w:szCs w:val="16"/>
          <w:lang w:val="ka-GE"/>
        </w:rPr>
        <w:t>(</w:t>
      </w:r>
      <w:r w:rsidRPr="00D6133F">
        <w:rPr>
          <w:rFonts w:ascii="Sylfaen" w:hAnsi="Sylfaen"/>
          <w:sz w:val="16"/>
          <w:szCs w:val="16"/>
          <w:lang w:val="ka-GE"/>
        </w:rPr>
        <w:t>პრეტენდენტის დასახელება</w:t>
      </w:r>
      <w:r w:rsidRPr="00D6133F">
        <w:rPr>
          <w:rFonts w:ascii="LitNusx" w:hAnsi="LitNusx"/>
          <w:sz w:val="16"/>
          <w:szCs w:val="16"/>
          <w:lang w:val="ka-GE"/>
        </w:rPr>
        <w:t>)</w:t>
      </w:r>
    </w:p>
    <w:p w14:paraId="6B6B3113" w14:textId="77777777" w:rsidR="00A378EF" w:rsidRPr="00D6133F" w:rsidRDefault="00A378EF" w:rsidP="00A378EF">
      <w:pPr>
        <w:tabs>
          <w:tab w:val="left" w:pos="3046"/>
        </w:tabs>
        <w:spacing w:after="0"/>
        <w:jc w:val="center"/>
        <w:rPr>
          <w:rFonts w:ascii="LitNusx" w:hAnsi="LitNusx"/>
          <w:sz w:val="16"/>
          <w:szCs w:val="16"/>
        </w:rPr>
      </w:pPr>
    </w:p>
    <w:p w14:paraId="0A4698EC"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 xml:space="preserve"> ---------------------------------------------------------------------</w:t>
      </w:r>
    </w:p>
    <w:p w14:paraId="51654251" w14:textId="77777777" w:rsidR="00A378EF" w:rsidRPr="00D6133F" w:rsidRDefault="00A378EF" w:rsidP="00A378EF">
      <w:pPr>
        <w:tabs>
          <w:tab w:val="left" w:pos="3046"/>
        </w:tabs>
        <w:spacing w:after="0"/>
        <w:jc w:val="center"/>
        <w:rPr>
          <w:rFonts w:ascii="LitNusx" w:hAnsi="LitNusx"/>
          <w:sz w:val="16"/>
          <w:szCs w:val="16"/>
        </w:rPr>
      </w:pPr>
      <w:r w:rsidRPr="00D6133F">
        <w:rPr>
          <w:rFonts w:ascii="LitNusx" w:hAnsi="LitNusx"/>
          <w:sz w:val="16"/>
          <w:szCs w:val="16"/>
        </w:rPr>
        <w:tab/>
      </w:r>
      <w:r w:rsidRPr="00D6133F">
        <w:rPr>
          <w:rFonts w:ascii="LitNusx" w:hAnsi="LitNusx"/>
          <w:sz w:val="16"/>
          <w:szCs w:val="16"/>
        </w:rPr>
        <w:tab/>
        <w:t>(</w:t>
      </w:r>
      <w:r w:rsidRPr="00D6133F">
        <w:rPr>
          <w:rFonts w:ascii="Sylfaen" w:hAnsi="Sylfaen"/>
          <w:sz w:val="16"/>
          <w:szCs w:val="16"/>
          <w:lang w:val="ka-GE"/>
        </w:rPr>
        <w:t>საიდენტიფიკაციო/პირადი ნომერი</w:t>
      </w:r>
      <w:r w:rsidRPr="00D6133F">
        <w:rPr>
          <w:rFonts w:ascii="LitNusx" w:hAnsi="LitNusx"/>
          <w:sz w:val="16"/>
          <w:szCs w:val="16"/>
        </w:rPr>
        <w:t>)</w:t>
      </w:r>
    </w:p>
    <w:p w14:paraId="34ADFA30" w14:textId="77777777" w:rsidR="00A378EF" w:rsidRDefault="00A378EF" w:rsidP="00A378EF">
      <w:pPr>
        <w:tabs>
          <w:tab w:val="left" w:pos="3046"/>
        </w:tabs>
        <w:spacing w:after="0"/>
        <w:jc w:val="center"/>
        <w:rPr>
          <w:rFonts w:ascii="LitNusx" w:hAnsi="LitNusx"/>
          <w:sz w:val="18"/>
          <w:szCs w:val="18"/>
        </w:rPr>
      </w:pPr>
    </w:p>
    <w:p w14:paraId="1163D856" w14:textId="77777777" w:rsidR="00A378EF" w:rsidRDefault="00A378EF" w:rsidP="00A378EF">
      <w:pPr>
        <w:tabs>
          <w:tab w:val="left" w:pos="3046"/>
        </w:tabs>
        <w:spacing w:after="0"/>
        <w:jc w:val="center"/>
        <w:rPr>
          <w:rFonts w:ascii="LitNusx" w:hAnsi="LitNusx"/>
          <w:sz w:val="18"/>
          <w:szCs w:val="18"/>
        </w:rPr>
      </w:pPr>
    </w:p>
    <w:p w14:paraId="3E6F0700" w14:textId="77777777" w:rsidR="00A378EF" w:rsidRPr="00D6133F" w:rsidRDefault="00A378EF" w:rsidP="00A378EF">
      <w:pPr>
        <w:spacing w:line="288" w:lineRule="atLeast"/>
        <w:jc w:val="both"/>
        <w:rPr>
          <w:rFonts w:ascii="Sylfaen" w:hAnsi="Sylfaen"/>
          <w:b/>
          <w:sz w:val="20"/>
          <w:szCs w:val="20"/>
          <w:lang w:val="ka-GE"/>
        </w:rPr>
      </w:pPr>
      <w:r>
        <w:rPr>
          <w:rFonts w:ascii="AcadNusx" w:hAnsi="AcadNusx"/>
        </w:rPr>
        <w:tab/>
      </w:r>
      <w:r w:rsidRPr="007A1D15">
        <w:rPr>
          <w:rFonts w:ascii="AcadNusx" w:hAnsi="AcadNusx"/>
          <w:b/>
        </w:rPr>
        <w:t xml:space="preserve">  </w:t>
      </w:r>
      <w:r>
        <w:rPr>
          <w:rFonts w:ascii="AcadNusx" w:hAnsi="AcadNusx"/>
          <w:b/>
        </w:rPr>
        <w:tab/>
      </w:r>
      <w:r>
        <w:rPr>
          <w:rFonts w:ascii="AcadNusx" w:hAnsi="AcadNusx"/>
          <w:b/>
        </w:rPr>
        <w:tab/>
      </w:r>
      <w:r>
        <w:rPr>
          <w:rFonts w:ascii="AcadNusx" w:hAnsi="AcadNusx"/>
          <w:b/>
        </w:rPr>
        <w:tab/>
      </w:r>
      <w:r>
        <w:rPr>
          <w:rFonts w:ascii="AcadNusx" w:hAnsi="AcadNusx"/>
          <w:b/>
        </w:rPr>
        <w:tab/>
      </w:r>
      <w:r w:rsidRPr="00D6133F">
        <w:rPr>
          <w:rFonts w:ascii="Sylfaen" w:hAnsi="Sylfaen"/>
          <w:b/>
          <w:sz w:val="20"/>
          <w:szCs w:val="20"/>
          <w:lang w:val="ka-GE"/>
        </w:rPr>
        <w:t>სატენდერო წინადადება</w:t>
      </w:r>
    </w:p>
    <w:p w14:paraId="446C67D6" w14:textId="77777777" w:rsidR="00A378EF" w:rsidRPr="00D6133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810AE0">
        <w:rPr>
          <w:rFonts w:ascii="AcadNusx" w:hAnsi="AcadNusx"/>
          <w:lang w:val="ka-GE"/>
        </w:rPr>
        <w:t xml:space="preserve">  </w:t>
      </w:r>
      <w:r w:rsidRPr="00D6133F">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D6133F">
        <w:rPr>
          <w:rFonts w:ascii="Sylfaen" w:hAnsi="Sylfaen"/>
          <w:sz w:val="18"/>
          <w:szCs w:val="18"/>
        </w:rPr>
        <w:t xml:space="preserve"> (</w:t>
      </w:r>
      <w:r w:rsidRPr="00D6133F">
        <w:rPr>
          <w:rFonts w:ascii="Sylfaen" w:hAnsi="Sylfaen"/>
          <w:sz w:val="18"/>
          <w:szCs w:val="18"/>
          <w:lang w:val="ka-GE"/>
        </w:rPr>
        <w:t>ტენდერის დასახელება, თარიღი</w:t>
      </w:r>
      <w:r w:rsidRPr="00D6133F">
        <w:rPr>
          <w:rFonts w:ascii="Sylfaen" w:hAnsi="Sylfaen"/>
          <w:sz w:val="18"/>
          <w:szCs w:val="18"/>
        </w:rPr>
        <w:t>)</w:t>
      </w:r>
      <w:r w:rsidRPr="00D6133F">
        <w:rPr>
          <w:rFonts w:ascii="Sylfaen" w:hAnsi="Sylfaen"/>
          <w:sz w:val="18"/>
          <w:szCs w:val="18"/>
          <w:lang w:val="ka-GE"/>
        </w:rPr>
        <w:t xml:space="preserve"> განვახორციელო</w:t>
      </w:r>
      <w:r w:rsidRPr="00D6133F">
        <w:rPr>
          <w:rFonts w:ascii="AcadNusx" w:hAnsi="AcadNusx"/>
          <w:sz w:val="18"/>
          <w:szCs w:val="18"/>
          <w:lang w:val="ka-GE"/>
        </w:rPr>
        <w:t xml:space="preserve"> -----------------------------------------------------  </w:t>
      </w:r>
      <w:r w:rsidRPr="00D6133F">
        <w:rPr>
          <w:rFonts w:ascii="Sylfaen" w:hAnsi="Sylfaen"/>
          <w:sz w:val="18"/>
          <w:szCs w:val="18"/>
          <w:lang w:val="ka-GE"/>
        </w:rPr>
        <w:t>შემდეგ ფასად</w:t>
      </w:r>
      <w:r w:rsidRPr="00D6133F">
        <w:rPr>
          <w:rFonts w:ascii="AcadNusx" w:hAnsi="AcadNusx"/>
          <w:sz w:val="18"/>
          <w:szCs w:val="18"/>
          <w:lang w:val="ka-GE"/>
        </w:rPr>
        <w:t>:</w:t>
      </w:r>
    </w:p>
    <w:tbl>
      <w:tblPr>
        <w:tblStyle w:val="TableGrid"/>
        <w:tblpPr w:leftFromText="180" w:rightFromText="180" w:vertAnchor="text" w:horzAnchor="margin" w:tblpY="279"/>
        <w:tblW w:w="0" w:type="auto"/>
        <w:tblLook w:val="04A0" w:firstRow="1" w:lastRow="0" w:firstColumn="1" w:lastColumn="0" w:noHBand="0" w:noVBand="1"/>
      </w:tblPr>
      <w:tblGrid>
        <w:gridCol w:w="1904"/>
        <w:gridCol w:w="7112"/>
      </w:tblGrid>
      <w:tr w:rsidR="00A378EF" w:rsidRPr="00D6133F" w14:paraId="1034B3EA" w14:textId="77777777" w:rsidTr="00012087">
        <w:tc>
          <w:tcPr>
            <w:tcW w:w="1904" w:type="dxa"/>
          </w:tcPr>
          <w:p w14:paraId="0DD8589C" w14:textId="28367195" w:rsidR="00A378EF" w:rsidRPr="00D6133F" w:rsidRDefault="00A378EF" w:rsidP="00012087">
            <w:pPr>
              <w:spacing w:line="288" w:lineRule="atLeast"/>
              <w:jc w:val="center"/>
              <w:rPr>
                <w:rFonts w:asciiTheme="minorHAnsi" w:hAnsiTheme="minorHAnsi"/>
                <w:sz w:val="18"/>
                <w:szCs w:val="18"/>
                <w:lang w:val="ka-GE"/>
              </w:rPr>
            </w:pPr>
          </w:p>
        </w:tc>
        <w:tc>
          <w:tcPr>
            <w:tcW w:w="7112" w:type="dxa"/>
          </w:tcPr>
          <w:p w14:paraId="3FCC004F" w14:textId="49E85E48" w:rsidR="00A378EF" w:rsidRPr="00D6133F" w:rsidRDefault="00A378EF" w:rsidP="00012087">
            <w:pPr>
              <w:spacing w:line="288" w:lineRule="atLeast"/>
              <w:jc w:val="center"/>
              <w:rPr>
                <w:rFonts w:asciiTheme="minorHAnsi" w:hAnsiTheme="minorHAnsi"/>
                <w:sz w:val="18"/>
                <w:szCs w:val="18"/>
                <w:lang w:val="ka-GE"/>
              </w:rPr>
            </w:pPr>
            <w:r w:rsidRPr="00D6133F">
              <w:rPr>
                <w:rFonts w:asciiTheme="minorHAnsi" w:hAnsiTheme="minorHAnsi"/>
                <w:sz w:val="18"/>
                <w:szCs w:val="18"/>
                <w:lang w:val="ka-GE"/>
              </w:rPr>
              <w:t xml:space="preserve">თანხა </w:t>
            </w:r>
          </w:p>
        </w:tc>
      </w:tr>
      <w:tr w:rsidR="00A378EF" w:rsidRPr="00D6133F" w14:paraId="5F48976B" w14:textId="77777777" w:rsidTr="00012087">
        <w:tc>
          <w:tcPr>
            <w:tcW w:w="1904" w:type="dxa"/>
          </w:tcPr>
          <w:p w14:paraId="50E6C9FC" w14:textId="196496DA" w:rsidR="00A378EF" w:rsidRPr="009A2105" w:rsidRDefault="00A378EF" w:rsidP="00012087">
            <w:pPr>
              <w:spacing w:line="288" w:lineRule="atLeast"/>
              <w:jc w:val="center"/>
              <w:rPr>
                <w:rFonts w:asciiTheme="minorHAnsi" w:hAnsiTheme="minorHAnsi"/>
                <w:sz w:val="18"/>
                <w:szCs w:val="18"/>
                <w:lang w:val="ka-GE"/>
              </w:rPr>
            </w:pPr>
            <w:r w:rsidRPr="009A2105">
              <w:rPr>
                <w:rFonts w:asciiTheme="minorHAnsi" w:hAnsiTheme="minorHAnsi"/>
                <w:sz w:val="18"/>
                <w:szCs w:val="18"/>
                <w:lang w:val="ka-GE"/>
              </w:rPr>
              <w:t xml:space="preserve">1 </w:t>
            </w:r>
          </w:p>
        </w:tc>
        <w:tc>
          <w:tcPr>
            <w:tcW w:w="7112" w:type="dxa"/>
          </w:tcPr>
          <w:p w14:paraId="40DFA84E" w14:textId="77777777" w:rsidR="00A378EF" w:rsidRPr="00D6133F" w:rsidRDefault="00A378EF" w:rsidP="00012087">
            <w:pPr>
              <w:spacing w:line="288" w:lineRule="atLeast"/>
              <w:jc w:val="both"/>
              <w:rPr>
                <w:rFonts w:asciiTheme="minorHAnsi" w:hAnsiTheme="minorHAnsi"/>
                <w:sz w:val="18"/>
                <w:szCs w:val="18"/>
                <w:lang w:val="ka-GE"/>
              </w:rPr>
            </w:pPr>
          </w:p>
        </w:tc>
      </w:tr>
    </w:tbl>
    <w:p w14:paraId="01818424" w14:textId="77777777" w:rsidR="00A378EF" w:rsidRPr="00D6133F" w:rsidRDefault="00A378EF" w:rsidP="00A378EF">
      <w:pPr>
        <w:spacing w:line="288" w:lineRule="atLeast"/>
        <w:jc w:val="both"/>
        <w:rPr>
          <w:rFonts w:asciiTheme="minorHAnsi" w:hAnsiTheme="minorHAnsi"/>
          <w:sz w:val="18"/>
          <w:szCs w:val="18"/>
          <w:lang w:val="ka-GE"/>
        </w:rPr>
      </w:pPr>
    </w:p>
    <w:p w14:paraId="60B70A01"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w:t>
      </w:r>
    </w:p>
    <w:p w14:paraId="6907B9A7" w14:textId="77777777" w:rsidR="00A378EF" w:rsidRPr="00D6133F" w:rsidRDefault="00A378EF" w:rsidP="00A378EF">
      <w:pPr>
        <w:spacing w:after="0" w:line="288" w:lineRule="atLeast"/>
        <w:jc w:val="both"/>
        <w:rPr>
          <w:rFonts w:ascii="LitNusx" w:hAnsi="LitNusx"/>
          <w:sz w:val="18"/>
          <w:szCs w:val="18"/>
        </w:rPr>
      </w:pPr>
      <w:r w:rsidRPr="00D6133F">
        <w:rPr>
          <w:rFonts w:ascii="LitNusx" w:hAnsi="LitNusx"/>
          <w:sz w:val="18"/>
          <w:szCs w:val="18"/>
        </w:rPr>
        <w:t xml:space="preserve">                        (</w:t>
      </w:r>
      <w:r w:rsidRPr="00D6133F">
        <w:rPr>
          <w:rFonts w:ascii="Sylfaen" w:hAnsi="Sylfaen"/>
          <w:sz w:val="18"/>
          <w:szCs w:val="18"/>
          <w:lang w:val="ka-GE"/>
        </w:rPr>
        <w:t>ჯამური თანხა ციფრობრივად და სიტყვიერად</w:t>
      </w:r>
      <w:r w:rsidRPr="00D6133F">
        <w:rPr>
          <w:rFonts w:ascii="LitNusx" w:hAnsi="LitNusx"/>
          <w:sz w:val="18"/>
          <w:szCs w:val="18"/>
        </w:rPr>
        <w:t>)</w:t>
      </w:r>
    </w:p>
    <w:p w14:paraId="686A398C" w14:textId="77777777" w:rsidR="00A378EF" w:rsidRPr="00D6133F" w:rsidRDefault="00A378EF" w:rsidP="00A378EF">
      <w:pPr>
        <w:spacing w:after="0" w:line="288" w:lineRule="atLeast"/>
        <w:jc w:val="both"/>
        <w:rPr>
          <w:rFonts w:ascii="LitNusx" w:hAnsi="LitNusx"/>
          <w:sz w:val="18"/>
          <w:szCs w:val="18"/>
        </w:rPr>
      </w:pPr>
    </w:p>
    <w:p w14:paraId="4E2E8FB1" w14:textId="77777777" w:rsidR="00A378EF" w:rsidRPr="00D6133F" w:rsidRDefault="00A378EF" w:rsidP="00A378EF">
      <w:pPr>
        <w:spacing w:line="288" w:lineRule="atLeast"/>
        <w:jc w:val="both"/>
        <w:rPr>
          <w:rFonts w:ascii="Sylfaen" w:hAnsi="Sylfaen"/>
          <w:sz w:val="18"/>
          <w:szCs w:val="18"/>
          <w:lang w:val="ka-GE"/>
        </w:rPr>
      </w:pPr>
      <w:r w:rsidRPr="00D6133F">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D6133F">
        <w:rPr>
          <w:rFonts w:ascii="Sylfaen" w:hAnsi="Sylfaen"/>
          <w:sz w:val="18"/>
          <w:szCs w:val="18"/>
        </w:rPr>
        <w:t xml:space="preserve"> </w:t>
      </w:r>
    </w:p>
    <w:p w14:paraId="6B4B5F5A" w14:textId="77777777" w:rsidR="00A378EF" w:rsidRPr="00D6133F" w:rsidRDefault="00A378EF" w:rsidP="00A378EF">
      <w:pPr>
        <w:spacing w:line="288" w:lineRule="atLeast"/>
        <w:jc w:val="both"/>
        <w:rPr>
          <w:rFonts w:ascii="Sylfaen" w:hAnsi="Sylfaen"/>
          <w:position w:val="9"/>
          <w:sz w:val="18"/>
          <w:szCs w:val="18"/>
          <w:vertAlign w:val="superscript"/>
          <w:lang w:val="ka-GE"/>
        </w:rPr>
      </w:pPr>
      <w:r w:rsidRPr="00D6133F">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D6133F" w:rsidRDefault="00A378EF" w:rsidP="00A378EF">
      <w:pPr>
        <w:spacing w:after="0" w:line="480" w:lineRule="auto"/>
        <w:ind w:firstLine="720"/>
        <w:jc w:val="both"/>
        <w:rPr>
          <w:rFonts w:ascii="LitNusx" w:hAnsi="LitNusx"/>
          <w:sz w:val="18"/>
          <w:szCs w:val="18"/>
          <w:lang w:val="ka-GE"/>
        </w:rPr>
      </w:pPr>
      <w:r w:rsidRPr="00D6133F">
        <w:rPr>
          <w:rFonts w:ascii="Sylfaen" w:hAnsi="Sylfaen"/>
          <w:sz w:val="18"/>
          <w:szCs w:val="18"/>
          <w:lang w:val="ka-GE"/>
        </w:rPr>
        <w:t>წინამდებარე სატენდერო წინადადება ძალაშია</w:t>
      </w:r>
      <w:r w:rsidRPr="00D6133F">
        <w:rPr>
          <w:rFonts w:ascii="LitNusx" w:hAnsi="LitNusx"/>
          <w:sz w:val="18"/>
          <w:szCs w:val="18"/>
          <w:lang w:val="ka-GE"/>
        </w:rPr>
        <w:t xml:space="preserve"> ______________ </w:t>
      </w:r>
      <w:r w:rsidRPr="00D6133F">
        <w:rPr>
          <w:rFonts w:ascii="Sylfaen" w:hAnsi="Sylfaen"/>
          <w:sz w:val="18"/>
          <w:szCs w:val="18"/>
          <w:lang w:val="ka-GE"/>
        </w:rPr>
        <w:t>დღის განმავლობაში</w:t>
      </w:r>
      <w:r w:rsidRPr="00D6133F">
        <w:rPr>
          <w:rFonts w:ascii="LitNusx" w:hAnsi="LitNusx"/>
          <w:sz w:val="18"/>
          <w:szCs w:val="18"/>
          <w:lang w:val="ka-GE"/>
        </w:rPr>
        <w:t xml:space="preserve"> </w:t>
      </w:r>
      <w:r w:rsidRPr="00D6133F">
        <w:rPr>
          <w:rFonts w:ascii="Sylfaen" w:hAnsi="Sylfaen"/>
          <w:sz w:val="18"/>
          <w:szCs w:val="18"/>
          <w:lang w:val="ka-GE"/>
        </w:rPr>
        <w:t>დაწყებული შემდეგი თარიღიდან</w:t>
      </w:r>
      <w:r w:rsidRPr="00D6133F">
        <w:rPr>
          <w:rFonts w:ascii="LitNusx" w:hAnsi="LitNusx"/>
          <w:sz w:val="18"/>
          <w:szCs w:val="18"/>
          <w:lang w:val="ka-GE"/>
        </w:rPr>
        <w:t>: ____________________________.</w:t>
      </w:r>
    </w:p>
    <w:p w14:paraId="17DFEC3A" w14:textId="77777777" w:rsidR="00A378EF" w:rsidRPr="00D6133F" w:rsidRDefault="00A378EF" w:rsidP="00A378EF">
      <w:pPr>
        <w:spacing w:after="0" w:line="288" w:lineRule="atLeast"/>
        <w:ind w:firstLine="720"/>
        <w:jc w:val="both"/>
        <w:rPr>
          <w:rFonts w:ascii="LitNusx" w:hAnsi="LitNusx"/>
          <w:sz w:val="18"/>
          <w:szCs w:val="18"/>
          <w:lang w:val="ka-GE"/>
        </w:rPr>
      </w:pPr>
    </w:p>
    <w:p w14:paraId="04763621" w14:textId="77777777" w:rsidR="00A378EF" w:rsidRPr="00D6133F" w:rsidRDefault="00A378EF" w:rsidP="00A378EF">
      <w:pPr>
        <w:spacing w:line="288" w:lineRule="atLeast"/>
        <w:jc w:val="both"/>
        <w:rPr>
          <w:rFonts w:ascii="Sylfaen" w:hAnsi="Sylfaen"/>
          <w:sz w:val="18"/>
          <w:szCs w:val="18"/>
          <w:lang w:val="es-ES"/>
        </w:rPr>
      </w:pPr>
      <w:r w:rsidRPr="00D6133F">
        <w:rPr>
          <w:rFonts w:ascii="LitNusx" w:hAnsi="LitNusx"/>
          <w:position w:val="9"/>
          <w:sz w:val="18"/>
          <w:szCs w:val="18"/>
          <w:vertAlign w:val="superscript"/>
          <w:lang w:val="es-ES"/>
        </w:rPr>
        <w:t xml:space="preserve">             ----------------------------------------------------------</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t xml:space="preserve">      </w:t>
      </w:r>
      <w:r w:rsidRPr="00D6133F">
        <w:rPr>
          <w:rFonts w:ascii="LitNusx" w:hAnsi="LitNusx"/>
          <w:position w:val="9"/>
          <w:sz w:val="18"/>
          <w:szCs w:val="18"/>
          <w:vertAlign w:val="superscript"/>
          <w:lang w:val="es-ES"/>
        </w:rPr>
        <w:tab/>
        <w:t>(</w:t>
      </w:r>
      <w:r w:rsidRPr="00D6133F">
        <w:rPr>
          <w:rFonts w:ascii="Sylfaen" w:hAnsi="Sylfaen"/>
          <w:position w:val="9"/>
          <w:sz w:val="18"/>
          <w:szCs w:val="18"/>
          <w:vertAlign w:val="superscript"/>
          <w:lang w:val="ka-GE"/>
        </w:rPr>
        <w:t>ხელმოწერა, ბეჭედი</w:t>
      </w:r>
      <w:r w:rsidRPr="00D6133F">
        <w:rPr>
          <w:rFonts w:ascii="LitNusx" w:hAnsi="LitNusx"/>
          <w:position w:val="9"/>
          <w:sz w:val="18"/>
          <w:szCs w:val="18"/>
          <w:vertAlign w:val="superscript"/>
          <w:lang w:val="es-ES"/>
        </w:rPr>
        <w:t>)</w:t>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r w:rsidRPr="00D6133F">
        <w:rPr>
          <w:rFonts w:ascii="LitNusx" w:hAnsi="LitNusx"/>
          <w:position w:val="9"/>
          <w:sz w:val="18"/>
          <w:szCs w:val="18"/>
          <w:vertAlign w:val="superscript"/>
          <w:lang w:val="es-ES"/>
        </w:rPr>
        <w:tab/>
      </w:r>
    </w:p>
    <w:p w14:paraId="46074749"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 xml:space="preserve">   </w:t>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w:t>
      </w:r>
    </w:p>
    <w:p w14:paraId="2046974F" w14:textId="77777777" w:rsidR="00A378EF" w:rsidRPr="00D6133F" w:rsidRDefault="00A378EF" w:rsidP="00A378EF">
      <w:pPr>
        <w:spacing w:after="0" w:line="288" w:lineRule="atLeast"/>
        <w:jc w:val="both"/>
        <w:rPr>
          <w:rFonts w:ascii="LitNusx" w:hAnsi="LitNusx"/>
          <w:position w:val="9"/>
          <w:sz w:val="18"/>
          <w:szCs w:val="18"/>
          <w:vertAlign w:val="superscript"/>
          <w:lang w:val="es-ES"/>
        </w:rPr>
      </w:pPr>
      <w:r w:rsidRPr="00D6133F">
        <w:rPr>
          <w:rFonts w:ascii="LitNusx" w:hAnsi="LitNusx"/>
          <w:position w:val="9"/>
          <w:sz w:val="18"/>
          <w:szCs w:val="18"/>
          <w:vertAlign w:val="superscript"/>
          <w:lang w:val="es-ES"/>
        </w:rPr>
        <w:tab/>
      </w:r>
      <w:r w:rsidRPr="00D6133F">
        <w:rPr>
          <w:rFonts w:asciiTheme="minorHAnsi" w:hAnsiTheme="minorHAnsi"/>
          <w:position w:val="9"/>
          <w:sz w:val="18"/>
          <w:szCs w:val="18"/>
          <w:vertAlign w:val="superscript"/>
          <w:lang w:val="ka-GE"/>
        </w:rPr>
        <w:t xml:space="preserve">                                           </w:t>
      </w:r>
      <w:r w:rsidRPr="00D6133F">
        <w:rPr>
          <w:rFonts w:ascii="LitNusx" w:hAnsi="LitNusx"/>
          <w:position w:val="9"/>
          <w:sz w:val="18"/>
          <w:szCs w:val="18"/>
          <w:vertAlign w:val="superscript"/>
          <w:lang w:val="es-ES"/>
        </w:rPr>
        <w:t xml:space="preserve"> (</w:t>
      </w:r>
      <w:r w:rsidRPr="00D6133F">
        <w:rPr>
          <w:rFonts w:ascii="Sylfaen" w:hAnsi="Sylfaen"/>
          <w:position w:val="9"/>
          <w:sz w:val="18"/>
          <w:szCs w:val="18"/>
          <w:vertAlign w:val="superscript"/>
          <w:lang w:val="ka-GE"/>
        </w:rPr>
        <w:t>თარიღი</w:t>
      </w:r>
      <w:r w:rsidRPr="00D6133F">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5CC10029" w14:textId="77777777" w:rsidR="00C750F9" w:rsidRDefault="00C750F9" w:rsidP="00C750F9">
      <w:pPr>
        <w:tabs>
          <w:tab w:val="left" w:pos="516"/>
          <w:tab w:val="left" w:pos="1682"/>
        </w:tabs>
        <w:rPr>
          <w:rFonts w:ascii="Sylfaen" w:hAnsi="Sylfaen"/>
          <w:lang w:val="ka-GE"/>
        </w:rPr>
      </w:pPr>
      <w:r w:rsidRPr="002929A8">
        <w:rPr>
          <w:rFonts w:ascii="Sylfaen" w:hAnsi="Sylfaen"/>
          <w:lang w:val="ka-GE"/>
        </w:rPr>
        <w:t xml:space="preserve">           </w:t>
      </w:r>
      <w:r>
        <w:rPr>
          <w:rFonts w:ascii="Sylfaen" w:hAnsi="Sylfaen"/>
          <w:lang w:val="ka-GE"/>
        </w:rPr>
        <w:t xml:space="preserve">                 </w:t>
      </w:r>
    </w:p>
    <w:p w14:paraId="2610F374" w14:textId="77777777" w:rsidR="00C750F9" w:rsidRPr="0036739A" w:rsidRDefault="00C750F9" w:rsidP="00C750F9">
      <w:pPr>
        <w:tabs>
          <w:tab w:val="left" w:pos="516"/>
          <w:tab w:val="left" w:pos="1682"/>
        </w:tabs>
        <w:rPr>
          <w:rFonts w:ascii="Sylfaen" w:hAnsi="Sylfaen"/>
          <w:bCs/>
          <w:sz w:val="12"/>
          <w:szCs w:val="12"/>
          <w:lang w:val="es-ES"/>
        </w:rPr>
      </w:pP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lastRenderedPageBreak/>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Pr="00F84A14" w:rsidRDefault="00C750F9" w:rsidP="00C750F9">
      <w:pPr>
        <w:tabs>
          <w:tab w:val="left" w:pos="3046"/>
        </w:tabs>
        <w:spacing w:after="0"/>
        <w:jc w:val="both"/>
        <w:rPr>
          <w:rFonts w:ascii="LitNusx" w:hAnsi="LitNusx"/>
          <w:sz w:val="20"/>
          <w:szCs w:val="20"/>
          <w:lang w:val="es-ES"/>
        </w:rPr>
      </w:pPr>
      <w:r w:rsidRPr="00F84A14">
        <w:rPr>
          <w:rFonts w:ascii="Sylfaen" w:hAnsi="Sylfaen"/>
          <w:sz w:val="20"/>
          <w:szCs w:val="20"/>
          <w:lang w:val="ka-GE"/>
        </w:rPr>
        <w:t>სს „ბანკი ქართუს“ მიერ გამოცხადებულ</w:t>
      </w:r>
      <w:r w:rsidRPr="00F84A14">
        <w:rPr>
          <w:rFonts w:ascii="LitNusx" w:hAnsi="LitNusx"/>
          <w:sz w:val="20"/>
          <w:szCs w:val="20"/>
          <w:lang w:val="ka-GE"/>
        </w:rPr>
        <w:t xml:space="preserve"> </w:t>
      </w:r>
      <w:r w:rsidRPr="00F84A14">
        <w:rPr>
          <w:rFonts w:ascii="LitNusx" w:hAnsi="LitNusx"/>
          <w:sz w:val="20"/>
          <w:szCs w:val="20"/>
          <w:lang w:val="es-ES"/>
        </w:rPr>
        <w:t xml:space="preserve">------------------------------- </w:t>
      </w:r>
      <w:r w:rsidRPr="00F84A14">
        <w:rPr>
          <w:rFonts w:ascii="Sylfaen" w:hAnsi="Sylfaen"/>
          <w:sz w:val="20"/>
          <w:szCs w:val="20"/>
          <w:lang w:val="ka-GE"/>
        </w:rPr>
        <w:t>შესყიდვაზე</w:t>
      </w:r>
      <w:r w:rsidRPr="00F84A14">
        <w:rPr>
          <w:rFonts w:ascii="LitNusx" w:hAnsi="LitNusx"/>
          <w:sz w:val="20"/>
          <w:szCs w:val="20"/>
          <w:lang w:val="es-ES"/>
        </w:rPr>
        <w:t xml:space="preserve">  </w:t>
      </w:r>
      <w:r w:rsidRPr="00F84A14">
        <w:rPr>
          <w:rFonts w:ascii="Sylfaen" w:hAnsi="Sylfaen"/>
          <w:sz w:val="20"/>
          <w:szCs w:val="20"/>
          <w:lang w:val="ka-GE"/>
        </w:rPr>
        <w:t>ტენდერში მონაწილეობის მისაღებად,</w:t>
      </w:r>
      <w:r w:rsidRPr="00F84A14">
        <w:rPr>
          <w:rFonts w:ascii="LitNusx" w:hAnsi="LitNusx"/>
          <w:sz w:val="20"/>
          <w:szCs w:val="20"/>
          <w:lang w:val="ka-GE"/>
        </w:rPr>
        <w:t xml:space="preserve"> </w:t>
      </w:r>
      <w:r w:rsidRPr="00F84A14">
        <w:rPr>
          <w:rFonts w:ascii="Sylfaen" w:hAnsi="Sylfaen"/>
          <w:sz w:val="20"/>
          <w:szCs w:val="20"/>
          <w:lang w:val="ka-GE"/>
        </w:rPr>
        <w:t>წარმოგიდგენთ სატენდერო წინადადებას დახურული კონვერტით.</w:t>
      </w:r>
      <w:r w:rsidRPr="00F84A14">
        <w:rPr>
          <w:rFonts w:ascii="LitNusx" w:hAnsi="LitNusx"/>
          <w:sz w:val="20"/>
          <w:szCs w:val="20"/>
          <w:lang w:val="ka-GE"/>
        </w:rPr>
        <w:t xml:space="preserve">  </w:t>
      </w:r>
    </w:p>
    <w:p w14:paraId="717907CC" w14:textId="77777777" w:rsidR="00C750F9" w:rsidRPr="00F84A14" w:rsidRDefault="00C750F9" w:rsidP="00C750F9">
      <w:pPr>
        <w:spacing w:after="0"/>
        <w:jc w:val="both"/>
        <w:rPr>
          <w:sz w:val="20"/>
          <w:szCs w:val="20"/>
          <w:lang w:val="es-ES"/>
        </w:rPr>
      </w:pPr>
      <w:r w:rsidRPr="00F84A14">
        <w:rPr>
          <w:rFonts w:ascii="Sylfaen" w:hAnsi="Sylfaen"/>
          <w:sz w:val="20"/>
          <w:szCs w:val="20"/>
          <w:lang w:val="ka-GE"/>
        </w:rPr>
        <w:t>დამატებით ვიღებ ვალდებულებას, რომ</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მითითებული რეკვიზიტების შეცვლის შესახებ</w:t>
      </w:r>
      <w:r w:rsidRPr="00F84A14">
        <w:rPr>
          <w:rFonts w:ascii="LitNusx" w:hAnsi="LitNusx"/>
          <w:sz w:val="20"/>
          <w:szCs w:val="20"/>
          <w:lang w:val="es-ES"/>
        </w:rPr>
        <w:t xml:space="preserve"> </w:t>
      </w:r>
      <w:r w:rsidRPr="00F84A14">
        <w:rPr>
          <w:rFonts w:ascii="Sylfaen" w:hAnsi="Sylfaen"/>
          <w:sz w:val="20"/>
          <w:szCs w:val="20"/>
          <w:lang w:val="ka-GE"/>
        </w:rPr>
        <w:t>წერილობით ვაცნობებ სს „ბანკი ქართუს“.</w:t>
      </w:r>
      <w:r w:rsidRPr="00F84A14">
        <w:rPr>
          <w:rFonts w:ascii="LitNusx" w:hAnsi="LitNusx"/>
          <w:sz w:val="20"/>
          <w:szCs w:val="20"/>
          <w:lang w:val="es-ES"/>
        </w:rPr>
        <w:t xml:space="preserve">  </w:t>
      </w:r>
      <w:r w:rsidRPr="00F84A14">
        <w:rPr>
          <w:rFonts w:ascii="Sylfaen" w:hAnsi="Sylfaen"/>
          <w:sz w:val="20"/>
          <w:szCs w:val="20"/>
          <w:lang w:val="ka-GE"/>
        </w:rPr>
        <w:t>წინააღმდეგ შემთხვევაში,</w:t>
      </w:r>
      <w:r w:rsidRPr="00F84A14">
        <w:rPr>
          <w:rFonts w:ascii="LitNusx" w:hAnsi="LitNusx"/>
          <w:sz w:val="20"/>
          <w:szCs w:val="20"/>
          <w:lang w:val="es-ES"/>
        </w:rPr>
        <w:t xml:space="preserve"> </w:t>
      </w:r>
      <w:r w:rsidRPr="00F84A14">
        <w:rPr>
          <w:rFonts w:ascii="Sylfaen" w:hAnsi="Sylfaen"/>
          <w:sz w:val="20"/>
          <w:szCs w:val="20"/>
          <w:lang w:val="ka-GE"/>
        </w:rPr>
        <w:t>სს „ბანკი ქართუს“ მიერ</w:t>
      </w:r>
      <w:r w:rsidRPr="00F84A14">
        <w:rPr>
          <w:rFonts w:ascii="LitNusx" w:hAnsi="LitNusx"/>
          <w:sz w:val="20"/>
          <w:szCs w:val="20"/>
          <w:lang w:val="es-ES"/>
        </w:rPr>
        <w:t xml:space="preserve"> </w:t>
      </w:r>
      <w:r w:rsidRPr="00F84A14">
        <w:rPr>
          <w:rFonts w:ascii="Sylfaen" w:hAnsi="Sylfaen"/>
          <w:sz w:val="20"/>
          <w:szCs w:val="20"/>
          <w:lang w:val="ka-GE"/>
        </w:rPr>
        <w:t>წინამდებარე განაცხადში</w:t>
      </w:r>
      <w:r w:rsidRPr="00F84A14">
        <w:rPr>
          <w:rFonts w:ascii="LitNusx" w:hAnsi="LitNusx"/>
          <w:sz w:val="20"/>
          <w:szCs w:val="20"/>
          <w:lang w:val="es-ES"/>
        </w:rPr>
        <w:t xml:space="preserve"> </w:t>
      </w:r>
      <w:r w:rsidRPr="00F84A14">
        <w:rPr>
          <w:rFonts w:ascii="Sylfaen" w:hAnsi="Sylfaen"/>
          <w:sz w:val="20"/>
          <w:szCs w:val="20"/>
          <w:lang w:val="ka-GE"/>
        </w:rPr>
        <w:t>მითითებულ რეკვიზიტებზე</w:t>
      </w:r>
      <w:r w:rsidRPr="00F84A14">
        <w:rPr>
          <w:rFonts w:ascii="LitNusx" w:hAnsi="LitNusx"/>
          <w:sz w:val="20"/>
          <w:szCs w:val="20"/>
          <w:lang w:val="es-ES"/>
        </w:rPr>
        <w:t xml:space="preserve"> </w:t>
      </w:r>
      <w:r w:rsidRPr="00F84A14">
        <w:rPr>
          <w:rFonts w:ascii="Sylfaen" w:hAnsi="Sylfaen"/>
          <w:sz w:val="20"/>
          <w:szCs w:val="20"/>
          <w:lang w:val="ka-GE"/>
        </w:rPr>
        <w:t>გაგზავნილი</w:t>
      </w:r>
      <w:r w:rsidRPr="00F84A14">
        <w:rPr>
          <w:rFonts w:ascii="LitNusx" w:hAnsi="LitNusx"/>
          <w:sz w:val="20"/>
          <w:szCs w:val="20"/>
          <w:lang w:val="es-ES"/>
        </w:rPr>
        <w:t xml:space="preserve"> </w:t>
      </w:r>
      <w:r w:rsidRPr="00F84A14">
        <w:rPr>
          <w:rFonts w:ascii="Sylfaen" w:hAnsi="Sylfaen"/>
          <w:sz w:val="20"/>
          <w:szCs w:val="20"/>
          <w:lang w:val="ka-GE"/>
        </w:rPr>
        <w:t>დოკუმენტაცია/ინფორმაცია/შეტყობინება</w:t>
      </w:r>
      <w:r w:rsidRPr="00F84A14">
        <w:rPr>
          <w:rFonts w:ascii="LitNusx" w:hAnsi="LitNusx"/>
          <w:sz w:val="20"/>
          <w:szCs w:val="20"/>
          <w:lang w:val="es-ES"/>
        </w:rPr>
        <w:t xml:space="preserve"> </w:t>
      </w:r>
      <w:r w:rsidRPr="00F84A14">
        <w:rPr>
          <w:rFonts w:ascii="Sylfaen" w:hAnsi="Sylfaen"/>
          <w:sz w:val="20"/>
          <w:szCs w:val="20"/>
          <w:lang w:val="ka-GE"/>
        </w:rPr>
        <w:t>ჩემს მიერ მიღებულად ჩაითვლება.</w:t>
      </w:r>
      <w:r w:rsidRPr="00F84A14">
        <w:rPr>
          <w:rFonts w:ascii="LitNusx" w:hAnsi="LitNusx"/>
          <w:sz w:val="20"/>
          <w:szCs w:val="20"/>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05536F44"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E94C5" w14:textId="77777777" w:rsidR="00FC27DA" w:rsidRDefault="00FC27DA" w:rsidP="009A2105">
      <w:pPr>
        <w:spacing w:after="0" w:line="240" w:lineRule="auto"/>
      </w:pPr>
      <w:r>
        <w:separator/>
      </w:r>
    </w:p>
  </w:endnote>
  <w:endnote w:type="continuationSeparator" w:id="0">
    <w:p w14:paraId="7A6E7AA5" w14:textId="77777777" w:rsidR="00FC27DA" w:rsidRDefault="00FC27DA" w:rsidP="009A2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4D741" w14:textId="77777777" w:rsidR="00FC27DA" w:rsidRDefault="00FC27DA" w:rsidP="009A2105">
      <w:pPr>
        <w:spacing w:after="0" w:line="240" w:lineRule="auto"/>
      </w:pPr>
      <w:r>
        <w:separator/>
      </w:r>
    </w:p>
  </w:footnote>
  <w:footnote w:type="continuationSeparator" w:id="0">
    <w:p w14:paraId="0E070725" w14:textId="77777777" w:rsidR="00FC27DA" w:rsidRDefault="00FC27DA" w:rsidP="009A2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CBB"/>
    <w:rsid w:val="000C3AF1"/>
    <w:rsid w:val="00145D29"/>
    <w:rsid w:val="00176620"/>
    <w:rsid w:val="001C20E7"/>
    <w:rsid w:val="001C2548"/>
    <w:rsid w:val="001E7BE7"/>
    <w:rsid w:val="002170C2"/>
    <w:rsid w:val="00222018"/>
    <w:rsid w:val="002C2A97"/>
    <w:rsid w:val="003A7BDE"/>
    <w:rsid w:val="00421576"/>
    <w:rsid w:val="0047093D"/>
    <w:rsid w:val="004D4CA6"/>
    <w:rsid w:val="00525C20"/>
    <w:rsid w:val="00532BB7"/>
    <w:rsid w:val="00567E06"/>
    <w:rsid w:val="00585A1A"/>
    <w:rsid w:val="005E0DC2"/>
    <w:rsid w:val="005E7246"/>
    <w:rsid w:val="0062362E"/>
    <w:rsid w:val="00667152"/>
    <w:rsid w:val="006820B2"/>
    <w:rsid w:val="006C2C37"/>
    <w:rsid w:val="006F212D"/>
    <w:rsid w:val="00724095"/>
    <w:rsid w:val="00751EDD"/>
    <w:rsid w:val="007E5089"/>
    <w:rsid w:val="007F3E23"/>
    <w:rsid w:val="00905F7E"/>
    <w:rsid w:val="00935A52"/>
    <w:rsid w:val="00994B9D"/>
    <w:rsid w:val="009A2105"/>
    <w:rsid w:val="009B7626"/>
    <w:rsid w:val="009E2049"/>
    <w:rsid w:val="00A378EF"/>
    <w:rsid w:val="00A77004"/>
    <w:rsid w:val="00AD0C84"/>
    <w:rsid w:val="00AD3628"/>
    <w:rsid w:val="00B24978"/>
    <w:rsid w:val="00B24E55"/>
    <w:rsid w:val="00B32EA7"/>
    <w:rsid w:val="00B503BD"/>
    <w:rsid w:val="00B60BD7"/>
    <w:rsid w:val="00B73631"/>
    <w:rsid w:val="00B917AC"/>
    <w:rsid w:val="00C14D9F"/>
    <w:rsid w:val="00C17947"/>
    <w:rsid w:val="00C72195"/>
    <w:rsid w:val="00C750F9"/>
    <w:rsid w:val="00C92ACF"/>
    <w:rsid w:val="00CA7E18"/>
    <w:rsid w:val="00CE0361"/>
    <w:rsid w:val="00CF5CCF"/>
    <w:rsid w:val="00D86D91"/>
    <w:rsid w:val="00D903CE"/>
    <w:rsid w:val="00DD0827"/>
    <w:rsid w:val="00DE2DC7"/>
    <w:rsid w:val="00E90193"/>
    <w:rsid w:val="00E90660"/>
    <w:rsid w:val="00E959AC"/>
    <w:rsid w:val="00EA3A35"/>
    <w:rsid w:val="00EB1253"/>
    <w:rsid w:val="00EE3F28"/>
    <w:rsid w:val="00F84A14"/>
    <w:rsid w:val="00F8653F"/>
    <w:rsid w:val="00FC27DA"/>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2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105"/>
    <w:rPr>
      <w:rFonts w:ascii="Calibri" w:eastAsia="Times New Roman" w:hAnsi="Calibri" w:cs="Times New Roman"/>
      <w:kern w:val="0"/>
      <w:sz w:val="20"/>
      <w:szCs w:val="20"/>
      <w14:ligatures w14:val="none"/>
    </w:rPr>
  </w:style>
  <w:style w:type="character" w:styleId="EndnoteReference">
    <w:name w:val="endnote reference"/>
    <w:basedOn w:val="DefaultParagraphFont"/>
    <w:uiPriority w:val="99"/>
    <w:semiHidden/>
    <w:unhideWhenUsed/>
    <w:rsid w:val="009A21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artubank.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curement@cartubank.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Mariam Lezhava</cp:lastModifiedBy>
  <cp:revision>40</cp:revision>
  <dcterms:created xsi:type="dcterms:W3CDTF">2023-09-04T14:54:00Z</dcterms:created>
  <dcterms:modified xsi:type="dcterms:W3CDTF">2025-03-06T13:10:00Z</dcterms:modified>
</cp:coreProperties>
</file>