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2F" w14:textId="7CD6339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noProof/>
        </w:rPr>
        <w:drawing>
          <wp:anchor distT="0" distB="0" distL="114300" distR="114300" simplePos="0" relativeHeight="251659264" behindDoc="0" locked="0" layoutInCell="1" allowOverlap="1" wp14:anchorId="14D4F7EE" wp14:editId="335114C6">
            <wp:simplePos x="0" y="0"/>
            <wp:positionH relativeFrom="column">
              <wp:posOffset>330200</wp:posOffset>
            </wp:positionH>
            <wp:positionV relativeFrom="page">
              <wp:posOffset>390525</wp:posOffset>
            </wp:positionV>
            <wp:extent cx="2752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25" y="21278"/>
                <wp:lineTo x="21525" y="0"/>
                <wp:lineTo x="0" y="0"/>
              </wp:wrapPolygon>
            </wp:wrapThrough>
            <wp:docPr id="1174469955" name="Picture 1174469955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A8AF6" w14:textId="22DFC005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550C8794" w14:textId="77777777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69D01153" w14:textId="77777777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334CFFB6" w14:textId="409A1416" w:rsidR="00A17FCA" w:rsidRDefault="00A17FCA" w:rsidP="00A17FCA">
      <w:pPr>
        <w:tabs>
          <w:tab w:val="left" w:pos="426"/>
        </w:tabs>
        <w:ind w:right="268"/>
        <w:contextualSpacing/>
        <w:jc w:val="center"/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</w:pPr>
      <w:r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           </w:t>
      </w:r>
      <w:r w:rsidR="00397D4A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ღია </w:t>
      </w:r>
      <w:r w:rsidR="002C5B7B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ტენდერი,</w:t>
      </w:r>
      <w:r w:rsidR="005B101A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</w:t>
      </w:r>
      <w:r w:rsidRPr="00A17FCA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CISCO-ს ქსელური მოწყობილობების ლიცენზიების  მხარდაჭერის განახლებასთან დაკავშირებით </w:t>
      </w:r>
    </w:p>
    <w:p w14:paraId="2D9EE25D" w14:textId="77777777" w:rsidR="00A17FCA" w:rsidRDefault="00A17FCA" w:rsidP="00A17FCA">
      <w:pPr>
        <w:tabs>
          <w:tab w:val="left" w:pos="426"/>
        </w:tabs>
        <w:ind w:right="268"/>
        <w:contextualSpacing/>
        <w:jc w:val="center"/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</w:pPr>
    </w:p>
    <w:p w14:paraId="34E0B447" w14:textId="52875A9A" w:rsidR="002D3280" w:rsidRPr="002E183B" w:rsidRDefault="00A17FCA" w:rsidP="00A17FCA">
      <w:pPr>
        <w:tabs>
          <w:tab w:val="left" w:pos="426"/>
        </w:tabs>
        <w:ind w:right="268"/>
        <w:contextualSpacing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            </w:t>
      </w:r>
      <w:r w:rsidR="002D3280"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="002D3280"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="002D3280"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14:paraId="25CBE72C" w14:textId="085A579D" w:rsid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>სს „</w:t>
      </w:r>
      <w:r w:rsidR="0073000C">
        <w:rPr>
          <w:rFonts w:ascii="Sylfaen" w:hAnsi="Sylfaen"/>
          <w:sz w:val="20"/>
          <w:szCs w:val="20"/>
          <w:lang w:val="ka-GE"/>
        </w:rPr>
        <w:t>ბანკი ქართუ</w:t>
      </w:r>
      <w:r w:rsidRPr="000B4A92">
        <w:rPr>
          <w:rFonts w:ascii="Sylfaen" w:hAnsi="Sylfaen"/>
          <w:sz w:val="20"/>
          <w:szCs w:val="20"/>
          <w:lang w:val="ka-GE"/>
        </w:rPr>
        <w:t xml:space="preserve">“ </w:t>
      </w:r>
      <w:r w:rsidR="0073000C" w:rsidRPr="001B044C">
        <w:rPr>
          <w:rFonts w:ascii="Sylfaen" w:hAnsi="Sylfaen"/>
          <w:sz w:val="20"/>
          <w:szCs w:val="20"/>
          <w:lang w:val="ka-GE"/>
        </w:rPr>
        <w:t xml:space="preserve">აცხადებს </w:t>
      </w:r>
      <w:r w:rsidR="00397D4A">
        <w:rPr>
          <w:rFonts w:ascii="Sylfaen" w:hAnsi="Sylfaen"/>
          <w:sz w:val="20"/>
          <w:szCs w:val="20"/>
          <w:lang w:val="ka-GE"/>
        </w:rPr>
        <w:t>ღია</w:t>
      </w:r>
      <w:r w:rsidR="0073000C" w:rsidRPr="001B044C">
        <w:rPr>
          <w:rFonts w:ascii="Sylfaen" w:hAnsi="Sylfaen"/>
          <w:sz w:val="20"/>
          <w:szCs w:val="20"/>
          <w:lang w:val="ka-GE"/>
        </w:rPr>
        <w:t xml:space="preserve"> ტენდერს,</w:t>
      </w:r>
      <w:r w:rsidRPr="001B044C">
        <w:rPr>
          <w:rFonts w:ascii="Sylfaen" w:hAnsi="Sylfaen"/>
          <w:sz w:val="20"/>
          <w:szCs w:val="20"/>
          <w:lang w:val="ka-GE"/>
        </w:rPr>
        <w:t xml:space="preserve"> </w:t>
      </w:r>
      <w:r w:rsidR="00397D4A" w:rsidRPr="00397D4A">
        <w:rPr>
          <w:rFonts w:ascii="Sylfaen" w:hAnsi="Sylfaen"/>
          <w:bCs/>
          <w:sz w:val="20"/>
          <w:szCs w:val="20"/>
          <w:lang w:val="ka-GE"/>
        </w:rPr>
        <w:t>CISCO-ს ქსელური მოწყობილობების ლიცენზიების</w:t>
      </w:r>
      <w:r w:rsidR="00AA7191" w:rsidRPr="001B044C">
        <w:rPr>
          <w:rFonts w:ascii="Sylfaen" w:hAnsi="Sylfaen"/>
          <w:sz w:val="20"/>
          <w:szCs w:val="20"/>
          <w:lang w:val="ka-GE"/>
        </w:rPr>
        <w:t xml:space="preserve">  </w:t>
      </w:r>
      <w:r w:rsidR="00A17FCA">
        <w:rPr>
          <w:rFonts w:ascii="Sylfaen" w:hAnsi="Sylfaen"/>
          <w:sz w:val="20"/>
          <w:szCs w:val="20"/>
          <w:lang w:val="ka-GE"/>
        </w:rPr>
        <w:t xml:space="preserve">მხარდაჭერის განახლებასთან დაკავშირებით. </w:t>
      </w:r>
    </w:p>
    <w:p w14:paraId="014B5D0F" w14:textId="77777777" w:rsidR="00A17FCA" w:rsidRPr="000B4A92" w:rsidRDefault="00A17FCA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14:paraId="1A7038EF" w14:textId="77777777" w:rsidR="002D3280" w:rsidRPr="00E41343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14:paraId="75200888" w14:textId="77777777" w:rsid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73000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73000C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</w:p>
    <w:p w14:paraId="7E6566A1" w14:textId="77777777" w:rsidR="00411309" w:rsidRDefault="00411309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1EE4A4E8" w14:textId="77777777" w:rsidR="00411309" w:rsidRP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შემოთავაზების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წარმოდგენის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ბოლო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ვადა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>: </w:t>
      </w:r>
    </w:p>
    <w:p w14:paraId="5E44FA45" w14:textId="0C79A029" w:rsidR="002D3280" w:rsidRPr="00411309" w:rsidRDefault="0073000C" w:rsidP="00A17FC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sz w:val="20"/>
          <w:szCs w:val="20"/>
          <w:u w:val="single"/>
          <w:lang w:val="ka-GE"/>
        </w:rPr>
      </w:pPr>
      <w:r>
        <w:rPr>
          <w:rFonts w:eastAsia="Times New Roman" w:cs="Helvetica"/>
          <w:bCs/>
          <w:color w:val="333333"/>
          <w:sz w:val="20"/>
          <w:szCs w:val="20"/>
          <w:lang w:val="ka-GE"/>
        </w:rPr>
        <w:t>202</w:t>
      </w:r>
      <w:r w:rsidR="00A17FCA">
        <w:rPr>
          <w:rFonts w:eastAsia="Times New Roman" w:cs="Helvetica"/>
          <w:bCs/>
          <w:color w:val="333333"/>
          <w:sz w:val="20"/>
          <w:szCs w:val="20"/>
          <w:lang w:val="ka-GE"/>
        </w:rPr>
        <w:t>6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A17FC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13</w:t>
      </w:r>
      <w:r w:rsidR="0071448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მაისი</w:t>
      </w:r>
      <w:r w:rsidR="008D07F3" w:rsidRPr="00397D4A">
        <w:rPr>
          <w:rFonts w:ascii="Sylfaen" w:eastAsia="Times New Roman" w:hAnsi="Sylfaen" w:cs="Helvetica"/>
          <w:bCs/>
          <w:sz w:val="20"/>
          <w:szCs w:val="20"/>
          <w:lang w:val="ka-GE"/>
        </w:rPr>
        <w:t xml:space="preserve"> 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="002D3280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პრეტენდენტის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დასახელება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საკონტაქტო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ინფორმაცია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„</w:t>
      </w:r>
      <w:r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ქართუ ბანკი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“ </w:t>
      </w:r>
      <w:r w:rsidR="00605276" w:rsidRPr="00411309">
        <w:rPr>
          <w:rFonts w:ascii="Sylfaen" w:eastAsia="Times New Roman" w:hAnsi="Sylfaen" w:cs="Helvetica"/>
          <w:sz w:val="20"/>
          <w:szCs w:val="20"/>
          <w:u w:val="single"/>
          <w:lang w:val="ka-GE"/>
        </w:rPr>
        <w:t>(</w:t>
      </w:r>
      <w:r w:rsidR="008C1C41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ტენდერის დასახელება -</w:t>
      </w:r>
      <w:r w:rsidR="00901B89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 </w:t>
      </w:r>
      <w:r w:rsidR="00A17FCA" w:rsidRPr="00A17FCA">
        <w:rPr>
          <w:rFonts w:ascii="Sylfaen" w:eastAsia="Times New Roman" w:hAnsi="Sylfaen" w:cs="Helvetica"/>
          <w:sz w:val="20"/>
          <w:szCs w:val="20"/>
          <w:u w:val="single"/>
          <w:lang w:val="ka-GE"/>
        </w:rPr>
        <w:t xml:space="preserve">CISCO-ს ქსელური მოწყობილობების ლიცენზიების </w:t>
      </w:r>
      <w:r w:rsidR="00A17FCA">
        <w:rPr>
          <w:rFonts w:ascii="Sylfaen" w:eastAsia="Times New Roman" w:hAnsi="Sylfaen" w:cs="Helvetica"/>
          <w:sz w:val="20"/>
          <w:szCs w:val="20"/>
          <w:u w:val="single"/>
          <w:lang w:val="ka-GE"/>
        </w:rPr>
        <w:t>მხარდაჭერის განახლება).</w:t>
      </w:r>
    </w:p>
    <w:p w14:paraId="174213EB" w14:textId="77777777"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14:paraId="4FADA82B" w14:textId="562BDE3F" w:rsidR="0073000C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მისამართ</w:t>
      </w:r>
      <w:r w:rsid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იდან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41130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="00411309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411309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გასვლამდე.</w:t>
      </w:r>
    </w:p>
    <w:p w14:paraId="39159500" w14:textId="190423E3" w:rsidR="00411309" w:rsidRPr="00411309" w:rsidRDefault="00D5570E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="00411309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საორგანიზაციო </w:t>
      </w:r>
      <w:r w:rsidR="0073000C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საკითხებზე</w:t>
      </w:r>
      <w:r w:rsidR="002D3280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: </w:t>
      </w:r>
    </w:p>
    <w:p w14:paraId="2D72D6EC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მარიამ ლეჟავა, მობილური ნომერი: (+995) 591218000, ქალაქის ნომერი: </w:t>
      </w:r>
      <w:r w:rsidRPr="005F1466">
        <w:rPr>
          <w:rFonts w:ascii="Sylfaen" w:hAnsi="Sylfaen" w:cs="Segoe UI"/>
          <w:lang w:val="ka-GE"/>
        </w:rPr>
        <w:t> </w:t>
      </w:r>
      <w:r w:rsidRPr="005F1466">
        <w:rPr>
          <w:rFonts w:ascii="Sylfaen" w:eastAsia="Times New Roman" w:hAnsi="Sylfaen" w:cs="Sylfaen"/>
          <w:sz w:val="20"/>
          <w:szCs w:val="20"/>
          <w:lang w:val="ka-GE"/>
        </w:rPr>
        <w:t>(032) 200 80 80 (600);</w:t>
      </w:r>
    </w:p>
    <w:p w14:paraId="29ABF0C8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Style w:val="Hyperlink"/>
          <w:rFonts w:ascii="Sylfaen" w:hAnsi="Sylfaen"/>
          <w:color w:val="auto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ელ ფოსტა: </w:t>
      </w:r>
      <w:hyperlink r:id="rId9" w:history="1">
        <w:r w:rsidRPr="005F1466">
          <w:rPr>
            <w:rStyle w:val="Hyperlink"/>
            <w:rFonts w:ascii="Sylfaen" w:hAnsi="Sylfaen"/>
            <w:color w:val="auto"/>
            <w:sz w:val="20"/>
            <w:szCs w:val="20"/>
            <w:lang w:val="ka-GE"/>
          </w:rPr>
          <w:t>procurement@cartubank.ge</w:t>
        </w:r>
      </w:hyperlink>
    </w:p>
    <w:p w14:paraId="690581BE" w14:textId="77777777" w:rsidR="008D07F3" w:rsidRPr="005F1466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4EE1893D" w14:textId="77777777" w:rsidR="00D5570E" w:rsidRPr="00803B27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ტექნიკურ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საკითხებზე</w:t>
      </w:r>
    </w:p>
    <w:p w14:paraId="6ADD0C4C" w14:textId="3A518D0B" w:rsidR="00265232" w:rsidRDefault="00397D4A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17FCA">
        <w:rPr>
          <w:rFonts w:ascii="Sylfaen" w:eastAsia="Times New Roman" w:hAnsi="Sylfaen" w:cs="Sylfaen"/>
          <w:sz w:val="20"/>
          <w:szCs w:val="20"/>
          <w:lang w:val="ka-GE"/>
        </w:rPr>
        <w:t>ლაშა მჭედლიშვილი</w:t>
      </w:r>
      <w:r w:rsidR="00D5570E"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  <w:r w:rsidR="00D557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მობილური ნომერი: (+995) </w:t>
      </w:r>
      <w:r w:rsidRPr="00A17FC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599 08 97 37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ქალაქის ნომერი: </w:t>
      </w:r>
      <w:r w:rsidR="00D5570E" w:rsidRPr="0073000C">
        <w:rPr>
          <w:rFonts w:ascii="Segoe UI" w:hAnsi="Segoe UI" w:cs="Segoe UI"/>
          <w:color w:val="2E2E2E"/>
          <w:lang w:val="ka-GE"/>
        </w:rPr>
        <w:t> </w:t>
      </w:r>
      <w:r w:rsidR="00D5570E"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(032) 200 80 80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="00D5570E"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 w:rsidR="00D557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8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</w:t>
      </w:r>
      <w:r w:rsidR="008D07F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   </w:t>
      </w:r>
    </w:p>
    <w:p w14:paraId="3F2A22F8" w14:textId="4B0311D3" w:rsidR="00D5570E" w:rsidRPr="002E183B" w:rsidRDefault="008D07F3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 ფოსტა: </w:t>
      </w:r>
      <w:hyperlink r:id="rId10" w:history="1">
        <w:r w:rsidR="00D5570E" w:rsidRPr="00E41343">
          <w:rPr>
            <w:rStyle w:val="Hyperlink"/>
            <w:sz w:val="20"/>
            <w:szCs w:val="20"/>
            <w:lang w:val="ka-GE"/>
          </w:rPr>
          <w:t>procurement</w:t>
        </w:r>
        <w:r w:rsidR="00D5570E" w:rsidRPr="004E73CA">
          <w:rPr>
            <w:rStyle w:val="Hyperlink"/>
            <w:sz w:val="20"/>
            <w:szCs w:val="20"/>
            <w:lang w:val="ka-GE"/>
          </w:rPr>
          <w:t>@cartubank.ge</w:t>
        </w:r>
      </w:hyperlink>
    </w:p>
    <w:p w14:paraId="4185A57A" w14:textId="77777777" w:rsidR="00D5570E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</w:p>
    <w:p w14:paraId="1ABE690B" w14:textId="77777777" w:rsidR="00D5570E" w:rsidRDefault="00D5570E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</w:p>
    <w:p w14:paraId="461E7257" w14:textId="7FA93E0D" w:rsidR="00132543" w:rsidRPr="00D5570E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/>
          <w:color w:val="141B3D"/>
          <w:sz w:val="20"/>
          <w:szCs w:val="20"/>
          <w:lang w:val="ka-GE"/>
        </w:rPr>
      </w:pPr>
      <w:r w:rsidRPr="00A54134"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  <w:t>საკვალიფიკაციო და</w:t>
      </w:r>
      <w:r w:rsidRPr="00A54134">
        <w:rPr>
          <w:rFonts w:ascii="Sylfaen" w:hAnsi="Sylfaen" w:cs="Sylfaen"/>
          <w:color w:val="333333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სავალდებულო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დოკუმენტაცია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>:</w:t>
      </w:r>
    </w:p>
    <w:p w14:paraId="19154189" w14:textId="1CC08323" w:rsidR="00132543" w:rsidRPr="002C5B7B" w:rsidRDefault="00132543" w:rsidP="00132543">
      <w:pPr>
        <w:pStyle w:val="NormalWeb"/>
        <w:shd w:val="clear" w:color="auto" w:fill="FFFFFF"/>
        <w:spacing w:before="0" w:beforeAutospacing="0" w:after="0" w:afterAutospacing="0" w:line="276" w:lineRule="auto"/>
        <w:ind w:left="990"/>
        <w:rPr>
          <w:rFonts w:ascii="Sylfaen" w:hAnsi="Sylfaen"/>
          <w:b/>
          <w:bCs/>
          <w:color w:val="141B3D"/>
          <w:sz w:val="20"/>
          <w:szCs w:val="20"/>
        </w:rPr>
      </w:pPr>
      <w:r w:rsidRPr="00D5570E">
        <w:rPr>
          <w:rFonts w:ascii="Sylfaen" w:hAnsi="Sylfaen"/>
          <w:b/>
          <w:bCs/>
          <w:color w:val="141B3D"/>
          <w:sz w:val="20"/>
          <w:szCs w:val="20"/>
          <w:lang w:val="ka-GE"/>
        </w:rPr>
        <w:br/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ტენდერში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მონაწილეობის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მისაღებად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აუცილებელია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ორგანიზაციამ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წარმოადგინოს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შემდეგი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სავალდებულო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დოკუმენტაცია</w:t>
      </w:r>
      <w:r w:rsidR="002C5B7B">
        <w:rPr>
          <w:rFonts w:ascii="Sylfaen" w:hAnsi="Sylfaen" w:cs="Sylfaen"/>
          <w:b/>
          <w:bCs/>
          <w:color w:val="141B3D"/>
          <w:sz w:val="20"/>
          <w:szCs w:val="20"/>
          <w:lang w:val="ka-GE"/>
        </w:rPr>
        <w:t>/ინფორმაცია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>:</w:t>
      </w:r>
    </w:p>
    <w:p w14:paraId="5F7FD4A6" w14:textId="77777777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საბანკო რეკვიზიტები</w:t>
      </w:r>
      <w:r w:rsidRPr="00E41343">
        <w:rPr>
          <w:rFonts w:eastAsia="Times New Roman" w:cs="Sylfaen"/>
          <w:b/>
          <w:bCs/>
          <w:color w:val="333333"/>
          <w:lang w:val="ka-GE"/>
        </w:rPr>
        <w:t>;</w:t>
      </w:r>
    </w:p>
    <w:p w14:paraId="460DC0C4" w14:textId="77777777" w:rsidR="00132543" w:rsidRPr="00A54134" w:rsidRDefault="00132543" w:rsidP="00132543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541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18A8FE97" w14:textId="77777777" w:rsidR="00132543" w:rsidRPr="00E41343" w:rsidRDefault="00132543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63BA31A" w14:textId="29791287" w:rsidR="00132543" w:rsidRPr="005F2781" w:rsidRDefault="00F75315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ტექნიკური დავალების საფუძველზე, </w:t>
      </w:r>
      <w:r w:rsidR="00156258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ღ</w:t>
      </w:r>
      <w:r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ირებულება</w:t>
      </w:r>
      <w:r w:rsidR="00132543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58ECD16B" w14:textId="49613A40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</w:t>
      </w:r>
      <w:r w:rsidR="0015625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/ რეორგანიზაციის პროცესში.</w:t>
      </w:r>
    </w:p>
    <w:p w14:paraId="102ADFD3" w14:textId="77777777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57D94EFC" w14:textId="414C46DB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სატენდერო წინადადება წარმოდგენილი უნდა იყოს საქართველოს </w:t>
      </w:r>
      <w:r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კანონმდებლობით გათვალისწინებულ გადასახადებ</w:t>
      </w:r>
      <w:r w:rsidR="002C5B7B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ს.</w:t>
      </w:r>
    </w:p>
    <w:p w14:paraId="46B7EF44" w14:textId="1DD6C5AE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lastRenderedPageBreak/>
        <w:t xml:space="preserve">შემოთავაზებული </w:t>
      </w:r>
      <w:r w:rsidR="00F753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 სრულად უნდა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აკმაყოფილებდეს </w:t>
      </w:r>
      <w:r w:rsidR="00B56FAD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სმ</w:t>
      </w:r>
      <w:r w:rsidR="000F5CDF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</w:t>
      </w:r>
      <w:r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E41343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ით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გათვალისწინებულ ტექნიკურ მოთხოვნებს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14:paraId="1BC41355" w14:textId="722BAFFB" w:rsidR="00132543" w:rsidRDefault="00A54134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 w:cs="Sylfaen"/>
          <w:color w:val="141B3D"/>
          <w:sz w:val="20"/>
          <w:szCs w:val="20"/>
        </w:rPr>
      </w:pPr>
      <w:r w:rsidRPr="00A54134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ძირითადი</w:t>
      </w:r>
      <w:r w:rsidR="00132543" w:rsidRPr="00A54134">
        <w:rPr>
          <w:rStyle w:val="Strong"/>
          <w:rFonts w:ascii="Sylfaen" w:hAnsi="Sylfaen"/>
          <w:color w:val="141B3D"/>
          <w:sz w:val="20"/>
          <w:szCs w:val="20"/>
        </w:rPr>
        <w:t xml:space="preserve"> </w:t>
      </w:r>
      <w:r w:rsidR="00132543" w:rsidRPr="00A54134">
        <w:rPr>
          <w:rStyle w:val="Strong"/>
          <w:rFonts w:ascii="Sylfaen" w:hAnsi="Sylfaen" w:cs="Sylfaen"/>
          <w:color w:val="141B3D"/>
          <w:sz w:val="20"/>
          <w:szCs w:val="20"/>
        </w:rPr>
        <w:t>მოთხოვნები</w:t>
      </w:r>
      <w:r w:rsidR="005F2781">
        <w:rPr>
          <w:rStyle w:val="Strong"/>
          <w:rFonts w:ascii="Sylfaen" w:hAnsi="Sylfaen" w:cs="Sylfaen"/>
          <w:color w:val="141B3D"/>
          <w:sz w:val="20"/>
          <w:szCs w:val="20"/>
        </w:rPr>
        <w:t>:</w:t>
      </w:r>
    </w:p>
    <w:p w14:paraId="2E243C68" w14:textId="7CF7E2F2" w:rsidR="00470C5A" w:rsidRDefault="00470C5A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 w:cs="Sylfaen"/>
          <w:color w:val="141B3D"/>
          <w:sz w:val="20"/>
          <w:szCs w:val="20"/>
        </w:rPr>
      </w:pPr>
      <w:r>
        <w:rPr>
          <w:rStyle w:val="Strong"/>
          <w:rFonts w:ascii="Sylfaen" w:hAnsi="Sylfaen" w:cs="Sylfaen"/>
          <w:color w:val="141B3D"/>
          <w:sz w:val="20"/>
          <w:szCs w:val="20"/>
        </w:rPr>
        <w:t xml:space="preserve">    </w:t>
      </w:r>
    </w:p>
    <w:p w14:paraId="0B24AFAA" w14:textId="6B988E04" w:rsidR="00470C5A" w:rsidRPr="00A54134" w:rsidRDefault="00470C5A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 w:cs="Sylfaen"/>
          <w:color w:val="141B3D"/>
          <w:sz w:val="20"/>
          <w:szCs w:val="20"/>
        </w:rPr>
      </w:pPr>
      <w:r>
        <w:rPr>
          <w:rStyle w:val="Strong"/>
          <w:rFonts w:ascii="Sylfaen" w:hAnsi="Sylfaen" w:cs="Sylfaen"/>
          <w:color w:val="141B3D"/>
          <w:sz w:val="20"/>
          <w:szCs w:val="20"/>
        </w:rPr>
        <w:t xml:space="preserve">     იხ. დანართი 1-ში.</w:t>
      </w:r>
    </w:p>
    <w:p w14:paraId="6B2BB962" w14:textId="77777777" w:rsidR="00132543" w:rsidRPr="00A54134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/>
          <w:color w:val="141B3D"/>
          <w:sz w:val="20"/>
          <w:szCs w:val="20"/>
        </w:rPr>
      </w:pPr>
    </w:p>
    <w:p w14:paraId="3E7D65E8" w14:textId="77777777" w:rsidR="00E41343" w:rsidRPr="00E41343" w:rsidRDefault="00E41343" w:rsidP="00E41343">
      <w:p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0B055361" w14:textId="77777777" w:rsidR="00E41343" w:rsidRPr="00E41343" w:rsidRDefault="00E41343" w:rsidP="00E41343">
      <w:p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4C2657FB" w14:textId="48B105EB" w:rsidR="002D3280" w:rsidRDefault="002D3280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32543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არანაკლებ </w:t>
      </w:r>
      <w:r w:rsidR="00A03433" w:rsidRPr="007D32E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48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საათით ადრე, სს „</w:t>
      </w:r>
      <w:r w:rsidR="0073000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ბანკი ქართუს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14:paraId="353B90A5" w14:textId="77777777" w:rsidR="00341638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69D3C876" w14:textId="4F3D6EFE" w:rsidR="00341638" w:rsidRPr="00E41343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ab/>
      </w:r>
    </w:p>
    <w:p w14:paraId="3F1953F4" w14:textId="77777777" w:rsidR="00341638" w:rsidRPr="0005760E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sectPr w:rsidR="00341638" w:rsidRPr="0005760E" w:rsidSect="00132543">
      <w:headerReference w:type="default" r:id="rId11"/>
      <w:pgSz w:w="12240" w:h="15840"/>
      <w:pgMar w:top="245" w:right="540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87F6" w14:textId="77777777" w:rsidR="00FC13E0" w:rsidRDefault="00FC13E0" w:rsidP="008D789A">
      <w:pPr>
        <w:spacing w:after="0" w:line="240" w:lineRule="auto"/>
      </w:pPr>
      <w:r>
        <w:separator/>
      </w:r>
    </w:p>
  </w:endnote>
  <w:endnote w:type="continuationSeparator" w:id="0">
    <w:p w14:paraId="264F2A31" w14:textId="77777777" w:rsidR="00FC13E0" w:rsidRDefault="00FC13E0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9729" w14:textId="77777777" w:rsidR="00FC13E0" w:rsidRDefault="00FC13E0" w:rsidP="008D789A">
      <w:pPr>
        <w:spacing w:after="0" w:line="240" w:lineRule="auto"/>
      </w:pPr>
      <w:r>
        <w:separator/>
      </w:r>
    </w:p>
  </w:footnote>
  <w:footnote w:type="continuationSeparator" w:id="0">
    <w:p w14:paraId="23633456" w14:textId="77777777" w:rsidR="00FC13E0" w:rsidRDefault="00FC13E0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997" w14:textId="74F726FD" w:rsidR="00824142" w:rsidRPr="0073000C" w:rsidRDefault="00824142">
    <w:pPr>
      <w:pStyle w:val="Header"/>
      <w:rPr>
        <w:lang w:val="ka-GE"/>
      </w:rPr>
    </w:pPr>
    <w:r>
      <w:t xml:space="preserve">                                                                                                         </w:t>
    </w:r>
    <w:r w:rsidR="0073000C"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DA00381"/>
    <w:multiLevelType w:val="multilevel"/>
    <w:tmpl w:val="2D9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AF"/>
    <w:multiLevelType w:val="multilevel"/>
    <w:tmpl w:val="EA8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855353">
    <w:abstractNumId w:val="5"/>
  </w:num>
  <w:num w:numId="2" w16cid:durableId="1563759952">
    <w:abstractNumId w:val="1"/>
  </w:num>
  <w:num w:numId="3" w16cid:durableId="1920753396">
    <w:abstractNumId w:val="3"/>
  </w:num>
  <w:num w:numId="4" w16cid:durableId="1134786719">
    <w:abstractNumId w:val="6"/>
  </w:num>
  <w:num w:numId="5" w16cid:durableId="1478645431">
    <w:abstractNumId w:val="2"/>
  </w:num>
  <w:num w:numId="6" w16cid:durableId="1039551454">
    <w:abstractNumId w:val="0"/>
  </w:num>
  <w:num w:numId="7" w16cid:durableId="216481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A"/>
    <w:rsid w:val="00055D69"/>
    <w:rsid w:val="00094D89"/>
    <w:rsid w:val="00096BC8"/>
    <w:rsid w:val="000A33F6"/>
    <w:rsid w:val="000A5C36"/>
    <w:rsid w:val="000B03F0"/>
    <w:rsid w:val="000B4A92"/>
    <w:rsid w:val="000F5CDF"/>
    <w:rsid w:val="001239C6"/>
    <w:rsid w:val="00132543"/>
    <w:rsid w:val="00144BA2"/>
    <w:rsid w:val="00156258"/>
    <w:rsid w:val="00156655"/>
    <w:rsid w:val="001607C9"/>
    <w:rsid w:val="00160C6A"/>
    <w:rsid w:val="00174511"/>
    <w:rsid w:val="0017708D"/>
    <w:rsid w:val="00185BDD"/>
    <w:rsid w:val="001A37B8"/>
    <w:rsid w:val="001B044C"/>
    <w:rsid w:val="001B2FFC"/>
    <w:rsid w:val="001E365D"/>
    <w:rsid w:val="00265232"/>
    <w:rsid w:val="00277C8D"/>
    <w:rsid w:val="0028164E"/>
    <w:rsid w:val="002A6754"/>
    <w:rsid w:val="002C5B7B"/>
    <w:rsid w:val="002D3280"/>
    <w:rsid w:val="002E07BB"/>
    <w:rsid w:val="00312D3F"/>
    <w:rsid w:val="00341638"/>
    <w:rsid w:val="00391145"/>
    <w:rsid w:val="003950C9"/>
    <w:rsid w:val="003976E5"/>
    <w:rsid w:val="00397D4A"/>
    <w:rsid w:val="003A011D"/>
    <w:rsid w:val="003D3E21"/>
    <w:rsid w:val="00407D5E"/>
    <w:rsid w:val="00411309"/>
    <w:rsid w:val="00414B4C"/>
    <w:rsid w:val="0043209F"/>
    <w:rsid w:val="00453915"/>
    <w:rsid w:val="00462408"/>
    <w:rsid w:val="00470C5A"/>
    <w:rsid w:val="004728E1"/>
    <w:rsid w:val="00497463"/>
    <w:rsid w:val="004C576F"/>
    <w:rsid w:val="004F18A2"/>
    <w:rsid w:val="004F2A8A"/>
    <w:rsid w:val="004F32D7"/>
    <w:rsid w:val="004F7335"/>
    <w:rsid w:val="004F74BB"/>
    <w:rsid w:val="00503922"/>
    <w:rsid w:val="00503EFE"/>
    <w:rsid w:val="00512C8C"/>
    <w:rsid w:val="00516D8C"/>
    <w:rsid w:val="00546855"/>
    <w:rsid w:val="00551621"/>
    <w:rsid w:val="00551EF2"/>
    <w:rsid w:val="00577C12"/>
    <w:rsid w:val="005816E0"/>
    <w:rsid w:val="00593F7E"/>
    <w:rsid w:val="005B101A"/>
    <w:rsid w:val="005F2781"/>
    <w:rsid w:val="005F3F82"/>
    <w:rsid w:val="00605276"/>
    <w:rsid w:val="00613F8E"/>
    <w:rsid w:val="00644434"/>
    <w:rsid w:val="0069734E"/>
    <w:rsid w:val="006A254F"/>
    <w:rsid w:val="006A7924"/>
    <w:rsid w:val="006B3816"/>
    <w:rsid w:val="006F212D"/>
    <w:rsid w:val="006F37D0"/>
    <w:rsid w:val="00714485"/>
    <w:rsid w:val="0073000C"/>
    <w:rsid w:val="00750901"/>
    <w:rsid w:val="00756C59"/>
    <w:rsid w:val="00760105"/>
    <w:rsid w:val="0077446D"/>
    <w:rsid w:val="00776706"/>
    <w:rsid w:val="00782090"/>
    <w:rsid w:val="0078374C"/>
    <w:rsid w:val="007D32E1"/>
    <w:rsid w:val="007D7BC7"/>
    <w:rsid w:val="007E4680"/>
    <w:rsid w:val="007F392D"/>
    <w:rsid w:val="007F3F4D"/>
    <w:rsid w:val="00803B27"/>
    <w:rsid w:val="008107AA"/>
    <w:rsid w:val="00813856"/>
    <w:rsid w:val="00824142"/>
    <w:rsid w:val="0087233B"/>
    <w:rsid w:val="008A6035"/>
    <w:rsid w:val="008C1C41"/>
    <w:rsid w:val="008C4902"/>
    <w:rsid w:val="008D07F3"/>
    <w:rsid w:val="008D789A"/>
    <w:rsid w:val="00901B89"/>
    <w:rsid w:val="00907B4A"/>
    <w:rsid w:val="0091070E"/>
    <w:rsid w:val="00911B82"/>
    <w:rsid w:val="00920C00"/>
    <w:rsid w:val="009376CC"/>
    <w:rsid w:val="0095527C"/>
    <w:rsid w:val="009B504D"/>
    <w:rsid w:val="009E6F69"/>
    <w:rsid w:val="009F1C52"/>
    <w:rsid w:val="00A03433"/>
    <w:rsid w:val="00A17FCA"/>
    <w:rsid w:val="00A54134"/>
    <w:rsid w:val="00A744E5"/>
    <w:rsid w:val="00A94327"/>
    <w:rsid w:val="00AA7191"/>
    <w:rsid w:val="00B4646E"/>
    <w:rsid w:val="00B56FAD"/>
    <w:rsid w:val="00B604FA"/>
    <w:rsid w:val="00B849AF"/>
    <w:rsid w:val="00B85FE7"/>
    <w:rsid w:val="00B96B63"/>
    <w:rsid w:val="00BA5CE0"/>
    <w:rsid w:val="00BB3ED9"/>
    <w:rsid w:val="00BB5905"/>
    <w:rsid w:val="00BC1571"/>
    <w:rsid w:val="00BE1B08"/>
    <w:rsid w:val="00BE4149"/>
    <w:rsid w:val="00C063F2"/>
    <w:rsid w:val="00C10C31"/>
    <w:rsid w:val="00C42E84"/>
    <w:rsid w:val="00C94F4F"/>
    <w:rsid w:val="00CF6E7E"/>
    <w:rsid w:val="00CF780A"/>
    <w:rsid w:val="00D22064"/>
    <w:rsid w:val="00D234D8"/>
    <w:rsid w:val="00D44EE5"/>
    <w:rsid w:val="00D5570E"/>
    <w:rsid w:val="00D6606A"/>
    <w:rsid w:val="00D713B7"/>
    <w:rsid w:val="00D74E30"/>
    <w:rsid w:val="00DA7252"/>
    <w:rsid w:val="00DB7215"/>
    <w:rsid w:val="00DB77F4"/>
    <w:rsid w:val="00DE17DD"/>
    <w:rsid w:val="00E25A4C"/>
    <w:rsid w:val="00E41343"/>
    <w:rsid w:val="00E453A2"/>
    <w:rsid w:val="00E55837"/>
    <w:rsid w:val="00E63835"/>
    <w:rsid w:val="00E75D3D"/>
    <w:rsid w:val="00E90660"/>
    <w:rsid w:val="00E9530B"/>
    <w:rsid w:val="00EB3586"/>
    <w:rsid w:val="00EF077C"/>
    <w:rsid w:val="00F0420B"/>
    <w:rsid w:val="00F221D8"/>
    <w:rsid w:val="00F31F42"/>
    <w:rsid w:val="00F36AD2"/>
    <w:rsid w:val="00F40E4D"/>
    <w:rsid w:val="00F53C37"/>
    <w:rsid w:val="00F75315"/>
    <w:rsid w:val="00F75498"/>
    <w:rsid w:val="00FB4BB8"/>
    <w:rsid w:val="00FC13E0"/>
    <w:rsid w:val="00FC73AE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88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3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1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32543"/>
  </w:style>
  <w:style w:type="character" w:styleId="CommentReference">
    <w:name w:val="annotation reference"/>
    <w:basedOn w:val="DefaultParagraphFont"/>
    <w:uiPriority w:val="99"/>
    <w:semiHidden/>
    <w:unhideWhenUsed/>
    <w:rsid w:val="001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cartu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cartubank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8CE8-9FBD-451D-8068-0F86318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318</Words>
  <Characters>2579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Mariam Lezhava</cp:lastModifiedBy>
  <cp:revision>50</cp:revision>
  <cp:lastPrinted>2025-03-06T15:01:00Z</cp:lastPrinted>
  <dcterms:created xsi:type="dcterms:W3CDTF">2023-12-11T05:48:00Z</dcterms:created>
  <dcterms:modified xsi:type="dcterms:W3CDTF">2026-04-30T06:39:00Z</dcterms:modified>
</cp:coreProperties>
</file>