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0F7FCBF9" w:rsidR="005E0DC2" w:rsidRDefault="00E00346" w:rsidP="00E00346">
      <w:pPr>
        <w:spacing w:line="288" w:lineRule="atLeast"/>
        <w:rPr>
          <w:rFonts w:ascii="Sylfaen" w:hAnsi="Sylfaen"/>
          <w:b/>
          <w:bCs/>
          <w:sz w:val="24"/>
          <w:szCs w:val="24"/>
          <w:lang w:val="ka-GE"/>
        </w:rPr>
      </w:pPr>
      <w:r w:rsidRPr="00E00346">
        <w:rPr>
          <w:rFonts w:ascii="Sylfaen" w:hAnsi="Sylfaen"/>
          <w:b/>
          <w:bCs/>
          <w:lang w:val="ka-GE"/>
        </w:rPr>
        <w:t>ღია</w:t>
      </w:r>
      <w:r w:rsidR="001C2548" w:rsidRPr="00E00346">
        <w:rPr>
          <w:rFonts w:ascii="Sylfaen" w:hAnsi="Sylfaen"/>
          <w:b/>
          <w:bCs/>
          <w:lang w:val="ka-GE"/>
        </w:rPr>
        <w:t xml:space="preserve"> ტენდერი:</w:t>
      </w:r>
      <w:r w:rsidR="00D97F9F" w:rsidRPr="00E00346">
        <w:rPr>
          <w:rFonts w:ascii="Sylfaen" w:hAnsi="Sylfaen"/>
          <w:b/>
          <w:bCs/>
          <w:lang w:val="ka-GE"/>
        </w:rPr>
        <w:t xml:space="preserve">  </w:t>
      </w:r>
      <w:r w:rsidR="00281AB7" w:rsidRPr="00281AB7">
        <w:rPr>
          <w:rFonts w:ascii="Sylfaen" w:hAnsi="Sylfaen"/>
          <w:b/>
          <w:bCs/>
          <w:sz w:val="24"/>
          <w:szCs w:val="24"/>
          <w:lang w:val="ka-GE"/>
        </w:rPr>
        <w:t>JIRA SERVICE DESK-</w:t>
      </w:r>
      <w:r w:rsidR="0055444F">
        <w:rPr>
          <w:rFonts w:ascii="Sylfaen" w:hAnsi="Sylfaen"/>
          <w:b/>
          <w:bCs/>
          <w:sz w:val="24"/>
          <w:szCs w:val="24"/>
          <w:lang w:val="ka-GE"/>
        </w:rPr>
        <w:t xml:space="preserve"> </w:t>
      </w:r>
      <w:r w:rsidR="00281AB7" w:rsidRPr="00281AB7">
        <w:rPr>
          <w:rFonts w:ascii="Sylfaen" w:hAnsi="Sylfaen"/>
          <w:b/>
          <w:bCs/>
          <w:sz w:val="24"/>
          <w:szCs w:val="24"/>
          <w:lang w:val="ka-GE"/>
        </w:rPr>
        <w:t>ის მომხმარებლების ლიცენზიების შესყიდვაზე</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55444F"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Default="00C750F9" w:rsidP="00C750F9">
            <w:pPr>
              <w:shd w:val="clear" w:color="auto" w:fill="FFFFFF"/>
              <w:spacing w:after="0" w:line="240" w:lineRule="auto"/>
              <w:ind w:right="590"/>
              <w:jc w:val="both"/>
              <w:rPr>
                <w:rFonts w:ascii="Sylfaen" w:hAnsi="Sylfaen" w:cs="Sylfaen"/>
                <w:sz w:val="20"/>
                <w:szCs w:val="20"/>
                <w:lang w:val="ka-GE"/>
              </w:rPr>
            </w:pPr>
            <w:r w:rsidRPr="005F1466">
              <w:rPr>
                <w:rFonts w:ascii="Sylfaen" w:hAnsi="Sylfaen" w:cs="Sylfaen"/>
                <w:sz w:val="20"/>
                <w:szCs w:val="20"/>
                <w:lang w:val="ka-GE"/>
              </w:rPr>
              <w:t xml:space="preserve">მარიამ ლეჟავა, მობილური ნომერი: (+995) 591218000, ქალაქის ნომერი: </w:t>
            </w:r>
            <w:r w:rsidRPr="005F1466">
              <w:rPr>
                <w:rFonts w:ascii="Sylfaen" w:hAnsi="Sylfaen" w:cs="Segoe UI"/>
                <w:lang w:val="ka-GE"/>
              </w:rPr>
              <w:t> </w:t>
            </w:r>
            <w:r w:rsidRPr="005F1466">
              <w:rPr>
                <w:rFonts w:ascii="Sylfaen" w:hAnsi="Sylfaen" w:cs="Sylfaen"/>
                <w:sz w:val="20"/>
                <w:szCs w:val="20"/>
                <w:lang w:val="ka-GE"/>
              </w:rPr>
              <w:t>(032) 200 80 80 (600);</w:t>
            </w:r>
          </w:p>
          <w:p w14:paraId="6CE1BEA6" w14:textId="77777777" w:rsidR="00C750F9" w:rsidRDefault="00C750F9" w:rsidP="00C750F9">
            <w:pPr>
              <w:shd w:val="clear" w:color="auto" w:fill="FFFFFF"/>
              <w:spacing w:after="0" w:line="240" w:lineRule="auto"/>
              <w:ind w:right="590"/>
              <w:jc w:val="both"/>
              <w:rPr>
                <w:rStyle w:val="Hyperlink"/>
                <w:rFonts w:ascii="Sylfaen" w:hAnsi="Sylfaen"/>
                <w:sz w:val="20"/>
                <w:szCs w:val="20"/>
                <w:lang w:val="ka-GE"/>
              </w:rPr>
            </w:pPr>
            <w:r w:rsidRPr="005F1466">
              <w:rPr>
                <w:rFonts w:ascii="Sylfaen" w:hAnsi="Sylfaen" w:cs="Sylfaen"/>
                <w:sz w:val="20"/>
                <w:szCs w:val="20"/>
                <w:lang w:val="ka-GE"/>
              </w:rPr>
              <w:t xml:space="preserve">ელ ფოსტა: </w:t>
            </w:r>
            <w:r>
              <w:fldChar w:fldCharType="begin"/>
            </w:r>
            <w:r w:rsidRPr="0055444F">
              <w:rPr>
                <w:lang w:val="ka-GE"/>
              </w:rPr>
              <w:instrText>HYPERLINK "mailto:procurement@cartubank.ge"</w:instrText>
            </w:r>
            <w:r>
              <w:fldChar w:fldCharType="separate"/>
            </w:r>
            <w:r w:rsidRPr="005F1466">
              <w:rPr>
                <w:rStyle w:val="Hyperlink"/>
                <w:rFonts w:ascii="Sylfaen" w:hAnsi="Sylfaen"/>
                <w:sz w:val="20"/>
                <w:szCs w:val="20"/>
                <w:lang w:val="ka-GE"/>
              </w:rPr>
              <w:t>procurement@cartubank.ge</w:t>
            </w:r>
            <w:r>
              <w:fldChar w:fldCharType="end"/>
            </w:r>
          </w:p>
          <w:p w14:paraId="54F171B4" w14:textId="77777777" w:rsidR="00B32EA7" w:rsidRPr="00803B27"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ტექნიკურ</w:t>
            </w:r>
            <w:r>
              <w:rPr>
                <w:rFonts w:ascii="Sylfaen" w:hAnsi="Sylfaen" w:cs="Sylfaen"/>
                <w:b/>
                <w:bCs/>
                <w:color w:val="333333"/>
                <w:sz w:val="20"/>
                <w:szCs w:val="20"/>
                <w:lang w:val="ka-GE"/>
              </w:rPr>
              <w:t xml:space="preserve"> საკითხებზე</w:t>
            </w:r>
          </w:p>
          <w:p w14:paraId="077A002E" w14:textId="02A146C9" w:rsidR="005E0DC2" w:rsidRPr="00E84DEF" w:rsidRDefault="00281AB7" w:rsidP="00E00346">
            <w:pPr>
              <w:spacing w:after="0" w:line="288" w:lineRule="auto"/>
              <w:jc w:val="both"/>
              <w:rPr>
                <w:rFonts w:ascii="Sylfaen" w:hAnsi="Sylfaen"/>
                <w:lang w:val="ka-GE"/>
              </w:rPr>
            </w:pPr>
            <w:r w:rsidRPr="00281AB7">
              <w:rPr>
                <w:rFonts w:ascii="Sylfaen" w:hAnsi="Sylfaen" w:cs="Sylfaen"/>
                <w:sz w:val="20"/>
                <w:szCs w:val="20"/>
                <w:lang w:val="ka-GE"/>
              </w:rPr>
              <w:t xml:space="preserve">ავთო ვერულეიშვილი, მობილური ნომერი: (+995) 595 19 94 95, ქალაქის ნომერი:    (032) 200 80 80 (157),     </w:t>
            </w:r>
            <w:r w:rsidR="00E00346" w:rsidRPr="00E00346">
              <w:rPr>
                <w:rFonts w:ascii="Sylfaen" w:hAnsi="Sylfaen" w:cs="Sylfaen"/>
                <w:sz w:val="20"/>
                <w:szCs w:val="20"/>
                <w:lang w:val="ka-GE"/>
              </w:rPr>
              <w:t xml:space="preserve"> ელ ფოსტა: procurement@cartubank.ge</w:t>
            </w: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34C0BC1E"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w:t>
            </w:r>
            <w:r w:rsidR="00E00346">
              <w:rPr>
                <w:rFonts w:ascii="Sylfaen" w:eastAsia="Geo ABC" w:hAnsi="Sylfaen"/>
                <w:bCs/>
                <w:iCs/>
                <w:sz w:val="20"/>
                <w:szCs w:val="20"/>
                <w:lang w:val="ka-GE"/>
              </w:rPr>
              <w:t>ღია</w:t>
            </w:r>
            <w:r w:rsidRPr="00B24E55">
              <w:rPr>
                <w:rFonts w:ascii="Sylfaen" w:eastAsia="Geo ABC" w:hAnsi="Sylfaen"/>
                <w:bCs/>
                <w:iCs/>
                <w:sz w:val="20"/>
                <w:szCs w:val="20"/>
                <w:lang w:val="ka-GE"/>
              </w:rPr>
              <w:t xml:space="preserve"> ტენდერს </w:t>
            </w:r>
            <w:r w:rsidR="00281AB7" w:rsidRPr="00281AB7">
              <w:rPr>
                <w:rFonts w:ascii="Sylfaen" w:hAnsi="Sylfaen"/>
                <w:sz w:val="20"/>
                <w:szCs w:val="20"/>
                <w:lang w:val="ka-GE"/>
              </w:rPr>
              <w:t>JIRA SERVICE DESK-</w:t>
            </w:r>
            <w:r w:rsidR="0055444F">
              <w:rPr>
                <w:rFonts w:ascii="Sylfaen" w:hAnsi="Sylfaen"/>
                <w:sz w:val="20"/>
                <w:szCs w:val="20"/>
                <w:lang w:val="ka-GE"/>
              </w:rPr>
              <w:t xml:space="preserve"> </w:t>
            </w:r>
            <w:r w:rsidR="00281AB7" w:rsidRPr="00281AB7">
              <w:rPr>
                <w:rFonts w:ascii="Sylfaen" w:hAnsi="Sylfaen"/>
                <w:sz w:val="20"/>
                <w:szCs w:val="20"/>
                <w:lang w:val="ka-GE"/>
              </w:rPr>
              <w:t xml:space="preserve">ის მომხმარებლების ლიცენზიების </w:t>
            </w:r>
            <w:r w:rsidR="00B51739" w:rsidRPr="00B51739">
              <w:rPr>
                <w:rFonts w:ascii="Sylfaen" w:hAnsi="Sylfaen"/>
                <w:sz w:val="20"/>
                <w:szCs w:val="20"/>
                <w:lang w:val="ka-GE"/>
              </w:rPr>
              <w:t xml:space="preserve"> </w:t>
            </w:r>
            <w:r w:rsidR="00421576" w:rsidRPr="00B51739">
              <w:rPr>
                <w:rFonts w:ascii="Sylfaen" w:hAnsi="Sylfaen"/>
                <w:sz w:val="20"/>
                <w:szCs w:val="20"/>
                <w:lang w:val="ka-GE"/>
              </w:rPr>
              <w:t>შესყიდვის მიზნით</w:t>
            </w:r>
            <w:r w:rsidR="00421576" w:rsidRPr="00B51739">
              <w:rPr>
                <w:rFonts w:ascii="Sylfaen" w:eastAsia="Geo ABC" w:hAnsi="Sylfaen"/>
                <w:iCs/>
                <w:sz w:val="20"/>
                <w:szCs w:val="20"/>
                <w:lang w:val="ka-GE"/>
              </w:rPr>
              <w:t xml:space="preserve"> </w:t>
            </w:r>
            <w:r w:rsidR="00B917AC" w:rsidRPr="00B51739">
              <w:rPr>
                <w:rFonts w:ascii="Sylfaen" w:eastAsia="Geo ABC" w:hAnsi="Sylfaen"/>
                <w:iCs/>
                <w:sz w:val="20"/>
                <w:szCs w:val="20"/>
                <w:lang w:val="ka-GE"/>
              </w:rPr>
              <w:t>(</w:t>
            </w:r>
            <w:r w:rsidR="005E7246" w:rsidRPr="00B51739">
              <w:rPr>
                <w:rFonts w:ascii="Sylfaen" w:eastAsia="Geo ABC" w:hAnsi="Sylfaen"/>
                <w:iCs/>
                <w:sz w:val="20"/>
                <w:szCs w:val="20"/>
                <w:lang w:val="ka-GE"/>
              </w:rPr>
              <w:t>იხ. დანართი #1</w:t>
            </w:r>
            <w:r w:rsidR="00B917AC" w:rsidRPr="00B51739">
              <w:rPr>
                <w:rFonts w:ascii="Sylfaen" w:eastAsia="Geo ABC" w:hAnsi="Sylfaen"/>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3FF435F6"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 ბანკის სათაო ოფის</w:t>
            </w:r>
            <w:r w:rsidR="009B7626" w:rsidRPr="009B7626">
              <w:rPr>
                <w:rFonts w:ascii="Sylfaen" w:hAnsi="Sylfaen"/>
                <w:sz w:val="20"/>
                <w:szCs w:val="20"/>
                <w:lang w:val="ka-GE"/>
              </w:rPr>
              <w:t>ში (</w:t>
            </w:r>
            <w:r w:rsidR="009B7626" w:rsidRPr="009B7626">
              <w:rPr>
                <w:rFonts w:ascii="Sylfaen" w:hAnsi="Sylfaen" w:cs="Sylfaen"/>
                <w:sz w:val="20"/>
                <w:szCs w:val="20"/>
                <w:lang w:val="ka-GE"/>
              </w:rPr>
              <w:t xml:space="preserve">ქ. თბილისი </w:t>
            </w:r>
            <w:r w:rsidR="009B7626" w:rsidRPr="009B7626">
              <w:rPr>
                <w:rFonts w:ascii="Sylfaen" w:hAnsi="Sylfaen" w:cs="Sylfaen"/>
                <w:bCs/>
                <w:sz w:val="20"/>
                <w:szCs w:val="20"/>
                <w:lang w:val="ka-GE"/>
              </w:rPr>
              <w:t>ი. ჭავჭავაძის გამზ.</w:t>
            </w:r>
            <w:r w:rsidR="009B7626" w:rsidRPr="009B7626">
              <w:rPr>
                <w:rFonts w:ascii="Helvetica" w:hAnsi="Helvetica" w:cs="Helvetica"/>
                <w:bCs/>
                <w:sz w:val="20"/>
                <w:szCs w:val="20"/>
                <w:lang w:val="ka-GE"/>
              </w:rPr>
              <w:t xml:space="preserve"> #</w:t>
            </w:r>
            <w:r w:rsidR="009B7626" w:rsidRPr="009B7626">
              <w:rPr>
                <w:rFonts w:cs="Helvetica"/>
                <w:bCs/>
                <w:sz w:val="20"/>
                <w:szCs w:val="20"/>
                <w:lang w:val="ka-GE"/>
              </w:rPr>
              <w:t>39ა</w:t>
            </w:r>
            <w:r w:rsidR="009B7626" w:rsidRPr="009B7626">
              <w:rPr>
                <w:rFonts w:ascii="Sylfaen" w:hAnsi="Sylfaen"/>
                <w:sz w:val="20"/>
                <w:szCs w:val="20"/>
                <w:lang w:val="ka-GE"/>
              </w:rPr>
              <w:t>). ხელშეკრულების გაფორმებიდან</w:t>
            </w:r>
            <w:r w:rsidR="00281AB7">
              <w:rPr>
                <w:rFonts w:ascii="Sylfaen" w:hAnsi="Sylfaen"/>
                <w:sz w:val="20"/>
                <w:szCs w:val="20"/>
                <w:lang w:val="ka-GE"/>
              </w:rPr>
              <w:t xml:space="preserve"> </w:t>
            </w:r>
            <w:r w:rsidR="00281AB7" w:rsidRPr="00281AB7">
              <w:rPr>
                <w:rFonts w:ascii="Sylfaen" w:hAnsi="Sylfaen"/>
                <w:sz w:val="20"/>
                <w:szCs w:val="20"/>
                <w:lang w:val="ka-GE"/>
              </w:rPr>
              <w:t>5</w:t>
            </w:r>
            <w:r w:rsidRPr="00281AB7">
              <w:rPr>
                <w:rFonts w:ascii="Sylfaen" w:hAnsi="Sylfaen"/>
                <w:sz w:val="20"/>
                <w:szCs w:val="20"/>
                <w:lang w:val="ka-GE"/>
              </w:rPr>
              <w:t xml:space="preserve"> სამუშაო დღის განმავლობაში</w:t>
            </w:r>
            <w:r w:rsidR="009B7626" w:rsidRPr="00281AB7">
              <w:rPr>
                <w:rFonts w:ascii="Sylfaen" w:hAnsi="Sylfaen"/>
                <w:sz w:val="20"/>
                <w:szCs w:val="20"/>
                <w:lang w:val="ka-GE"/>
              </w:rPr>
              <w:t>.</w:t>
            </w:r>
            <w:r w:rsidR="009B7626" w:rsidRPr="00935A52">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54195BA9" w14:textId="16ADC2EF" w:rsidR="001C2548" w:rsidRPr="001E7BE7" w:rsidRDefault="001C2548"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lastRenderedPageBreak/>
              <w:t>ინფორმაცია მსგავსი პროდუქტის დანერგვის შესახებ</w:t>
            </w:r>
            <w:r w:rsidR="000C3AF1">
              <w:rPr>
                <w:rFonts w:ascii="Sylfaen" w:hAnsi="Sylfaen"/>
                <w:sz w:val="20"/>
                <w:szCs w:val="20"/>
                <w:lang w:val="ka-GE"/>
              </w:rPr>
              <w:t>;</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7F37FA4" w:rsidR="005E0DC2" w:rsidRPr="009C3C9B" w:rsidRDefault="00D1627A" w:rsidP="001E7BE7">
            <w:pPr>
              <w:shd w:val="clear" w:color="auto" w:fill="FFFFFF"/>
              <w:spacing w:after="150"/>
              <w:rPr>
                <w:rFonts w:ascii="Sylfaen" w:eastAsia="Geo ABC" w:hAnsi="Sylfaen"/>
                <w:b/>
                <w:szCs w:val="24"/>
                <w:lang w:val="ka-GE"/>
              </w:rPr>
            </w:pPr>
            <w:proofErr w:type="spellStart"/>
            <w:r w:rsidRPr="00D1627A">
              <w:rPr>
                <w:rFonts w:ascii="Sylfaen" w:hAnsi="Sylfaen" w:cs="Sylfaen"/>
                <w:sz w:val="20"/>
                <w:szCs w:val="20"/>
              </w:rPr>
              <w:t>სატენდერო</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წინადადება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წარმოდგენილი</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შეიძლება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იყოს</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როგორც</w:t>
            </w:r>
            <w:proofErr w:type="spellEnd"/>
            <w:r w:rsidRPr="00D1627A">
              <w:rPr>
                <w:rFonts w:ascii="Sylfaen" w:hAnsi="Sylfaen" w:cs="Sylfaen"/>
                <w:sz w:val="20"/>
                <w:szCs w:val="20"/>
              </w:rPr>
              <w:t xml:space="preserve"> </w:t>
            </w:r>
            <w:proofErr w:type="gramStart"/>
            <w:r w:rsidRPr="00D1627A">
              <w:rPr>
                <w:rFonts w:ascii="Sylfaen" w:hAnsi="Sylfaen" w:cs="Sylfaen"/>
                <w:sz w:val="20"/>
                <w:szCs w:val="20"/>
              </w:rPr>
              <w:t xml:space="preserve">-  </w:t>
            </w:r>
            <w:proofErr w:type="spellStart"/>
            <w:r w:rsidRPr="00D1627A">
              <w:rPr>
                <w:rFonts w:ascii="Sylfaen" w:hAnsi="Sylfaen" w:cs="Sylfaen"/>
                <w:sz w:val="20"/>
                <w:szCs w:val="20"/>
              </w:rPr>
              <w:t>ლარში</w:t>
            </w:r>
            <w:proofErr w:type="spellEnd"/>
            <w:proofErr w:type="gramEnd"/>
            <w:r w:rsidRPr="00D1627A">
              <w:rPr>
                <w:rFonts w:ascii="Sylfaen" w:hAnsi="Sylfaen" w:cs="Sylfaen"/>
                <w:sz w:val="20"/>
                <w:szCs w:val="20"/>
              </w:rPr>
              <w:t>/</w:t>
            </w:r>
            <w:proofErr w:type="spellStart"/>
            <w:r w:rsidRPr="00D1627A">
              <w:rPr>
                <w:rFonts w:ascii="Sylfaen" w:hAnsi="Sylfaen" w:cs="Sylfaen"/>
                <w:sz w:val="20"/>
                <w:szCs w:val="20"/>
              </w:rPr>
              <w:t>დოლარში</w:t>
            </w:r>
            <w:proofErr w:type="spellEnd"/>
            <w:r w:rsidRPr="00D1627A">
              <w:rPr>
                <w:rFonts w:ascii="Sylfaen" w:hAnsi="Sylfaen" w:cs="Sylfaen"/>
                <w:sz w:val="20"/>
                <w:szCs w:val="20"/>
              </w:rPr>
              <w:t>/</w:t>
            </w:r>
            <w:proofErr w:type="spellStart"/>
            <w:r w:rsidRPr="00D1627A">
              <w:rPr>
                <w:rFonts w:ascii="Sylfaen" w:hAnsi="Sylfaen" w:cs="Sylfaen"/>
                <w:sz w:val="20"/>
                <w:szCs w:val="20"/>
              </w:rPr>
              <w:t>ევროში</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და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მოიცავდეს</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კანონმდებლობით</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გათვალისწინებულ</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გადასახადებს</w:t>
            </w:r>
            <w:proofErr w:type="spellEnd"/>
            <w:r w:rsidRPr="00D1627A">
              <w:rPr>
                <w:rFonts w:ascii="Sylfaen" w:hAnsi="Sylfaen" w:cs="Sylfaen"/>
                <w:sz w:val="20"/>
                <w:szCs w:val="20"/>
              </w:rPr>
              <w:t>.</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Default="005E0DC2" w:rsidP="0047093D">
            <w:pPr>
              <w:spacing w:line="288" w:lineRule="auto"/>
              <w:rPr>
                <w:rFonts w:ascii="Sylfaen" w:hAnsi="Sylfaen"/>
                <w:lang w:val="ka-GE"/>
              </w:rPr>
            </w:pPr>
            <w:r w:rsidRPr="009C3C9B">
              <w:rPr>
                <w:rFonts w:ascii="Sylfaen" w:hAnsi="Sylfaen"/>
                <w:b/>
                <w:lang w:val="ka-GE"/>
              </w:rPr>
              <w:t>სატენდერო წინადადების  ენა</w:t>
            </w:r>
            <w:r>
              <w:rPr>
                <w:rFonts w:ascii="Sylfaen" w:hAnsi="Sylfaen"/>
                <w:lang w:val="ka-GE"/>
              </w:rPr>
              <w:t>:</w:t>
            </w:r>
            <w:r w:rsidR="003A7BDE">
              <w:rPr>
                <w:rFonts w:ascii="Sylfaen" w:hAnsi="Sylfaen"/>
                <w:lang w:val="ka-GE"/>
              </w:rPr>
              <w:t xml:space="preserve"> </w:t>
            </w:r>
          </w:p>
          <w:p w14:paraId="0840E691" w14:textId="0EE5F0AF" w:rsidR="0047093D" w:rsidRPr="002929A8" w:rsidRDefault="0047093D" w:rsidP="0047093D">
            <w:pPr>
              <w:spacing w:line="288" w:lineRule="auto"/>
              <w:rPr>
                <w:rFonts w:ascii="Sylfaen" w:hAnsi="Sylfaen"/>
                <w:lang w:val="ka-GE"/>
              </w:rPr>
            </w:pPr>
            <w:r w:rsidRPr="00C72195">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17D0F3D1" w14:textId="08A4B6B1"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E00346">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281AB7">
              <w:rPr>
                <w:rFonts w:ascii="Sylfaen" w:hAnsi="Sylfaen" w:cs="Helvetica"/>
                <w:bCs/>
                <w:color w:val="333333"/>
                <w:sz w:val="20"/>
                <w:szCs w:val="20"/>
                <w:lang w:val="ka-GE"/>
              </w:rPr>
              <w:t>16</w:t>
            </w:r>
            <w:r w:rsidR="00E00346">
              <w:rPr>
                <w:rFonts w:ascii="Sylfaen" w:hAnsi="Sylfaen" w:cs="Helvetica"/>
                <w:bCs/>
                <w:color w:val="333333"/>
                <w:sz w:val="20"/>
                <w:szCs w:val="20"/>
                <w:lang w:val="ka-GE"/>
              </w:rPr>
              <w:t xml:space="preserve"> </w:t>
            </w:r>
            <w:r w:rsidR="00281AB7">
              <w:rPr>
                <w:rFonts w:ascii="Sylfaen" w:hAnsi="Sylfaen" w:cs="Helvetica"/>
                <w:bCs/>
                <w:color w:val="333333"/>
                <w:sz w:val="20"/>
                <w:szCs w:val="20"/>
                <w:lang w:val="ka-GE"/>
              </w:rPr>
              <w:t>ივნისი</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sidRPr="00281AB7">
              <w:rPr>
                <w:rFonts w:ascii="Sylfaen" w:hAnsi="Sylfaen" w:cs="Sylfaen"/>
                <w:sz w:val="20"/>
                <w:szCs w:val="20"/>
                <w:lang w:val="ka-GE"/>
              </w:rPr>
              <w:t xml:space="preserve">CD </w:t>
            </w:r>
            <w:r w:rsidR="00CA7E18">
              <w:rPr>
                <w:rFonts w:ascii="Sylfaen" w:hAnsi="Sylfaen" w:cs="Sylfaen"/>
                <w:sz w:val="20"/>
                <w:szCs w:val="20"/>
                <w:lang w:val="ka-GE"/>
              </w:rPr>
              <w:t xml:space="preserve">დისკზე ან </w:t>
            </w:r>
            <w:r w:rsidR="00CA7E18" w:rsidRPr="00281AB7">
              <w:rPr>
                <w:rFonts w:ascii="Sylfaen" w:hAnsi="Sylfaen" w:cs="Sylfaen"/>
                <w:sz w:val="20"/>
                <w:szCs w:val="20"/>
                <w:lang w:val="ka-GE"/>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281AB7" w:rsidRPr="00281AB7">
              <w:rPr>
                <w:rFonts w:ascii="Sylfaen" w:hAnsi="Sylfaen" w:cs="Helvetica"/>
                <w:i/>
                <w:sz w:val="20"/>
                <w:szCs w:val="20"/>
                <w:u w:val="single"/>
                <w:lang w:val="ka-GE"/>
              </w:rPr>
              <w:t>JIRA SERVICE DESK-ის მომხმარებლების ლიცენზიების შესყიდვაზე</w:t>
            </w:r>
            <w:r w:rsidR="00E00346" w:rsidRPr="00E00346">
              <w:rPr>
                <w:rFonts w:ascii="Sylfaen" w:hAnsi="Sylfaen" w:cs="Helvetica"/>
                <w:i/>
                <w:sz w:val="20"/>
                <w:szCs w:val="20"/>
                <w:u w:val="single"/>
                <w:lang w:val="ka-GE"/>
              </w:rPr>
              <w:t>).</w:t>
            </w:r>
            <w:r w:rsidR="00E00346">
              <w:rPr>
                <w:rFonts w:ascii="Sylfaen" w:hAnsi="Sylfaen" w:cs="Helvetica"/>
                <w:i/>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B24E55">
              <w:rPr>
                <w:rFonts w:ascii="Sylfaen" w:hAnsi="Sylfaen"/>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Default="00C750F9" w:rsidP="00C750F9">
            <w:pPr>
              <w:pStyle w:val="BodyText"/>
              <w:numPr>
                <w:ilvl w:val="0"/>
                <w:numId w:val="8"/>
              </w:numPr>
              <w:spacing w:after="0" w:line="288" w:lineRule="auto"/>
              <w:ind w:left="254" w:hanging="254"/>
              <w:rPr>
                <w:rFonts w:ascii="Sylfaen" w:hAnsi="Sylfaen"/>
                <w:lang w:val="ka-GE"/>
              </w:rPr>
            </w:pPr>
            <w:r>
              <w:rPr>
                <w:rFonts w:ascii="Sylfaen" w:hAnsi="Sylfaen"/>
                <w:lang w:val="ka-GE"/>
              </w:rPr>
              <w:t>განაცხადი ტენდერში მონაწილეობის შესახებ;</w:t>
            </w:r>
          </w:p>
          <w:p w14:paraId="5FAFA235"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განცხადებით</w:t>
            </w:r>
            <w:r>
              <w:rPr>
                <w:rFonts w:ascii="Sylfaen" w:hAnsi="Sylfaen"/>
                <w:lang w:val="ka-GE"/>
              </w:rPr>
              <w:t>/მოწვევით,</w:t>
            </w:r>
            <w:r w:rsidRPr="0013639A">
              <w:rPr>
                <w:rFonts w:ascii="Sylfaen" w:hAnsi="Sylfaen"/>
                <w:lang w:val="ka-GE"/>
              </w:rPr>
              <w:t xml:space="preserve"> </w:t>
            </w:r>
            <w:r>
              <w:rPr>
                <w:rFonts w:ascii="Sylfaen" w:hAnsi="Sylfaen"/>
                <w:lang w:val="ka-GE"/>
              </w:rPr>
              <w:t>ს.მ.ნ–ით</w:t>
            </w:r>
            <w:r w:rsidRPr="0013639A">
              <w:rPr>
                <w:rFonts w:ascii="Sylfaen" w:hAnsi="Sylfaen"/>
                <w:lang w:val="ka-GE"/>
              </w:rPr>
              <w:t xml:space="preserve"> მოთხოვნილ </w:t>
            </w:r>
            <w:r>
              <w:rPr>
                <w:rFonts w:ascii="Sylfaen" w:hAnsi="Sylfaen"/>
                <w:lang w:val="ka-GE"/>
              </w:rPr>
              <w:t xml:space="preserve">საკვალიფიკაციო მონაცემების დამადასტურებელი  </w:t>
            </w:r>
            <w:r w:rsidRPr="0013639A">
              <w:rPr>
                <w:rFonts w:ascii="Sylfaen" w:hAnsi="Sylfaen"/>
                <w:lang w:val="ka-GE"/>
              </w:rPr>
              <w:t>დოკუმენტებ</w:t>
            </w:r>
            <w:r>
              <w:rPr>
                <w:rFonts w:ascii="Sylfaen" w:hAnsi="Sylfaen"/>
                <w:lang w:val="ka-GE"/>
              </w:rPr>
              <w:t>ი;</w:t>
            </w:r>
          </w:p>
          <w:p w14:paraId="6FEEBC78"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წინადადებისა და ფასების ცხრილის (ხარჯთაღრიცხვის) შევსებულ</w:t>
            </w:r>
            <w:r>
              <w:rPr>
                <w:rFonts w:ascii="Sylfaen" w:hAnsi="Sylfaen"/>
                <w:lang w:val="ka-GE"/>
              </w:rPr>
              <w:t>ი</w:t>
            </w:r>
            <w:r w:rsidRPr="0013639A">
              <w:rPr>
                <w:rFonts w:ascii="Sylfaen" w:hAnsi="Sylfaen"/>
                <w:lang w:val="ka-GE"/>
              </w:rPr>
              <w:t xml:space="preserve"> ფორმა</w:t>
            </w:r>
            <w:r>
              <w:rPr>
                <w:rFonts w:ascii="Sylfaen" w:hAnsi="Sylfaen"/>
                <w:lang w:val="ka-GE"/>
              </w:rPr>
              <w:t>;</w:t>
            </w:r>
          </w:p>
          <w:p w14:paraId="34C1330B" w14:textId="77777777" w:rsidR="00C750F9"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ინფორმაცია </w:t>
            </w:r>
            <w:r>
              <w:rPr>
                <w:rFonts w:ascii="Sylfaen" w:hAnsi="Sylfaen"/>
                <w:lang w:val="ka-GE"/>
              </w:rPr>
              <w:t xml:space="preserve">საქონლის </w:t>
            </w:r>
            <w:r w:rsidRPr="0013639A">
              <w:rPr>
                <w:rFonts w:ascii="Sylfaen" w:hAnsi="Sylfaen"/>
                <w:lang w:val="ka-GE"/>
              </w:rPr>
              <w:t>მიწოდების</w:t>
            </w:r>
            <w:r>
              <w:rPr>
                <w:rFonts w:ascii="Sylfaen" w:hAnsi="Sylfaen"/>
                <w:lang w:val="ka-GE"/>
              </w:rPr>
              <w:t xml:space="preserve">, მომსახურების </w:t>
            </w:r>
            <w:r w:rsidRPr="0013639A">
              <w:rPr>
                <w:rFonts w:ascii="Sylfaen" w:hAnsi="Sylfaen"/>
                <w:lang w:val="ka-GE"/>
              </w:rPr>
              <w:t>შესრულების) ვადების შესახებ</w:t>
            </w:r>
            <w:r>
              <w:rPr>
                <w:rFonts w:ascii="Sylfaen" w:hAnsi="Sylfaen"/>
                <w:lang w:val="ka-GE"/>
              </w:rPr>
              <w:t>;</w:t>
            </w:r>
          </w:p>
          <w:p w14:paraId="72CFF2C0"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შესყიდვის ობიექტის ტექნიკური და ხარისხობრივი მონაცემების სრულ</w:t>
            </w:r>
            <w:r>
              <w:rPr>
                <w:rFonts w:ascii="Sylfaen" w:hAnsi="Sylfaen"/>
                <w:lang w:val="ka-GE"/>
              </w:rPr>
              <w:t>ი</w:t>
            </w:r>
            <w:r w:rsidRPr="0013639A">
              <w:rPr>
                <w:rFonts w:ascii="Sylfaen" w:hAnsi="Sylfaen"/>
                <w:lang w:val="ka-GE"/>
              </w:rPr>
              <w:t xml:space="preserve"> აღწერილობა</w:t>
            </w:r>
            <w:r>
              <w:rPr>
                <w:rFonts w:ascii="Sylfaen" w:hAnsi="Sylfaen"/>
                <w:lang w:val="ka-GE"/>
              </w:rPr>
              <w:t>,</w:t>
            </w:r>
            <w:r w:rsidRPr="0013639A">
              <w:rPr>
                <w:rFonts w:ascii="Sylfaen" w:hAnsi="Sylfaen"/>
                <w:lang w:val="ka-GE"/>
              </w:rPr>
              <w:t xml:space="preserve"> სპეციფიკაციებ</w:t>
            </w:r>
            <w:r>
              <w:rPr>
                <w:rFonts w:ascii="Sylfaen" w:hAnsi="Sylfaen"/>
                <w:lang w:val="ka-GE"/>
              </w:rPr>
              <w:t>ი;</w:t>
            </w:r>
          </w:p>
          <w:p w14:paraId="2EA0B413"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Pr>
                <w:rFonts w:ascii="Sylfaen" w:hAnsi="Sylfaen"/>
                <w:lang w:val="ka-GE"/>
              </w:rPr>
              <w:t>;</w:t>
            </w:r>
          </w:p>
          <w:p w14:paraId="66290E59"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სხვა ინფორმაცია </w:t>
            </w:r>
            <w:r>
              <w:rPr>
                <w:rFonts w:ascii="Sylfaen" w:hAnsi="Sylfaen"/>
                <w:lang w:val="ka-GE"/>
              </w:rPr>
              <w:t xml:space="preserve"> და დოკუმენტები, </w:t>
            </w:r>
            <w:r w:rsidRPr="0013639A">
              <w:rPr>
                <w:rFonts w:ascii="Sylfaen" w:hAnsi="Sylfaen"/>
                <w:lang w:val="ka-GE"/>
              </w:rPr>
              <w:t>რომელიც მითითებული იქნება სატენდერო განცხადება</w:t>
            </w:r>
            <w:r>
              <w:rPr>
                <w:rFonts w:ascii="Sylfaen" w:hAnsi="Sylfaen"/>
                <w:lang w:val="ka-GE"/>
              </w:rPr>
              <w:t>ში/მოწვევა</w:t>
            </w:r>
            <w:r w:rsidRPr="0013639A">
              <w:rPr>
                <w:rFonts w:ascii="Sylfaen" w:hAnsi="Sylfaen"/>
                <w:lang w:val="ka-GE"/>
              </w:rPr>
              <w:t xml:space="preserve">ში და </w:t>
            </w:r>
            <w:r>
              <w:rPr>
                <w:rFonts w:ascii="Sylfaen" w:hAnsi="Sylfaen"/>
                <w:lang w:val="ka-GE"/>
              </w:rPr>
              <w:t>ს.მ.ნ–</w:t>
            </w:r>
            <w:r w:rsidRPr="0013639A">
              <w:rPr>
                <w:rFonts w:ascii="Sylfaen" w:hAnsi="Sylfaen"/>
                <w:lang w:val="ka-GE"/>
              </w:rPr>
              <w:t>ში.</w:t>
            </w:r>
          </w:p>
          <w:p w14:paraId="5018572E"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proofErr w:type="spellStart"/>
            <w:r w:rsidRPr="0013639A">
              <w:rPr>
                <w:rFonts w:ascii="Sylfaen" w:hAnsi="Sylfaen"/>
              </w:rPr>
              <w:t>სატენდერო</w:t>
            </w:r>
            <w:proofErr w:type="spellEnd"/>
            <w:r w:rsidRPr="0013639A">
              <w:rPr>
                <w:rFonts w:ascii="Sylfaen" w:hAnsi="Sylfaen"/>
              </w:rPr>
              <w:t xml:space="preserve"> </w:t>
            </w:r>
            <w:proofErr w:type="spellStart"/>
            <w:r w:rsidRPr="0013639A">
              <w:rPr>
                <w:rFonts w:ascii="Sylfaen" w:hAnsi="Sylfaen"/>
              </w:rPr>
              <w:t>წინადადებებ</w:t>
            </w:r>
            <w:proofErr w:type="spellEnd"/>
            <w:r>
              <w:rPr>
                <w:rFonts w:ascii="Sylfaen" w:hAnsi="Sylfaen"/>
                <w:lang w:val="ka-GE"/>
              </w:rPr>
              <w:t>ი</w:t>
            </w:r>
            <w:r w:rsidRPr="0013639A">
              <w:rPr>
                <w:rFonts w:ascii="Sylfaen" w:hAnsi="Sylfaen"/>
              </w:rPr>
              <w:t xml:space="preserve"> </w:t>
            </w:r>
            <w:proofErr w:type="spellStart"/>
            <w:r w:rsidRPr="0013639A">
              <w:rPr>
                <w:rFonts w:ascii="Sylfaen" w:hAnsi="Sylfaen"/>
              </w:rPr>
              <w:t>წარმოდგენილი</w:t>
            </w:r>
            <w:proofErr w:type="spellEnd"/>
            <w:r w:rsidRPr="0013639A">
              <w:rPr>
                <w:rFonts w:ascii="Sylfaen" w:hAnsi="Sylfaen"/>
              </w:rPr>
              <w:t xml:space="preserve"> </w:t>
            </w:r>
            <w:proofErr w:type="spellStart"/>
            <w:r w:rsidRPr="0013639A">
              <w:rPr>
                <w:rFonts w:ascii="Sylfaen" w:hAnsi="Sylfaen"/>
              </w:rPr>
              <w:t>უნდა</w:t>
            </w:r>
            <w:proofErr w:type="spellEnd"/>
            <w:r w:rsidRPr="0013639A">
              <w:rPr>
                <w:rFonts w:ascii="Sylfaen" w:hAnsi="Sylfaen"/>
              </w:rPr>
              <w:t xml:space="preserve"> </w:t>
            </w:r>
            <w:proofErr w:type="spellStart"/>
            <w:r w:rsidRPr="0013639A">
              <w:rPr>
                <w:rFonts w:ascii="Sylfaen" w:hAnsi="Sylfaen"/>
              </w:rPr>
              <w:t>იყოს</w:t>
            </w:r>
            <w:proofErr w:type="spellEnd"/>
            <w:r w:rsidRPr="0013639A">
              <w:rPr>
                <w:rFonts w:ascii="Sylfaen" w:hAnsi="Sylfaen"/>
              </w:rPr>
              <w:t xml:space="preserve"> </w:t>
            </w:r>
            <w:proofErr w:type="spellStart"/>
            <w:r w:rsidRPr="0013639A">
              <w:rPr>
                <w:rFonts w:ascii="Sylfaen" w:hAnsi="Sylfaen"/>
              </w:rPr>
              <w:t>ორიგინალების</w:t>
            </w:r>
            <w:proofErr w:type="spellEnd"/>
            <w:r w:rsidRPr="0013639A">
              <w:rPr>
                <w:rFonts w:ascii="Sylfaen" w:hAnsi="Sylfaen"/>
              </w:rPr>
              <w:t xml:space="preserve"> </w:t>
            </w:r>
            <w:proofErr w:type="spellStart"/>
            <w:r w:rsidRPr="0013639A">
              <w:rPr>
                <w:rFonts w:ascii="Sylfaen" w:hAnsi="Sylfaen"/>
              </w:rPr>
              <w:t>სახით</w:t>
            </w:r>
            <w:proofErr w:type="spellEnd"/>
            <w:r>
              <w:rPr>
                <w:rFonts w:ascii="Sylfaen" w:hAnsi="Sylfaen"/>
                <w:lang w:val="ka-GE"/>
              </w:rPr>
              <w:t>.</w:t>
            </w:r>
            <w:r w:rsidRPr="0013639A">
              <w:rPr>
                <w:rFonts w:ascii="Sylfaen" w:hAnsi="Sylfaen"/>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54AE7D76"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ვადა </w:t>
            </w:r>
            <w:r w:rsidR="00281AB7">
              <w:rPr>
                <w:rFonts w:ascii="Sylfaen" w:hAnsi="Sylfaen"/>
                <w:sz w:val="20"/>
                <w:szCs w:val="20"/>
                <w:lang w:val="ka-GE"/>
              </w:rPr>
              <w:t>30</w:t>
            </w:r>
            <w:r w:rsidRPr="000C3AF1">
              <w:rPr>
                <w:rFonts w:ascii="Sylfaen" w:hAnsi="Sylfaen"/>
                <w:sz w:val="20"/>
                <w:szCs w:val="20"/>
                <w:lang w:val="ka-GE"/>
              </w:rPr>
              <w:t xml:space="preserve">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647B1594"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lastRenderedPageBreak/>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პროდუქტზე ლიცენზიების გააქტიურების შემდგომ</w:t>
            </w:r>
            <w:r w:rsidRPr="00B32EA7">
              <w:rPr>
                <w:rFonts w:ascii="Sylfaen" w:hAnsi="Sylfaen"/>
                <w:sz w:val="20"/>
                <w:szCs w:val="20"/>
                <w:lang w:val="ka-GE"/>
              </w:rPr>
              <w:t xml:space="preserve"> 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6005BE9C" w14:textId="0175C094"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lastRenderedPageBreak/>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2DDDFED4" w:rsidR="00F8653F" w:rsidRPr="001C2548" w:rsidRDefault="000C3AF1" w:rsidP="001900B0">
            <w:pPr>
              <w:spacing w:line="288" w:lineRule="auto"/>
              <w:jc w:val="both"/>
              <w:rPr>
                <w:rFonts w:ascii="Sylfaen" w:hAnsi="Sylfaen"/>
                <w:bCs/>
                <w:lang w:val="ka-GE"/>
              </w:rPr>
            </w:pPr>
            <w:r>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Pr>
                <w:rFonts w:ascii="Sylfaen" w:hAnsi="Sylfaen"/>
                <w:bCs/>
                <w:lang w:val="ka-GE"/>
              </w:rPr>
              <w:t>კომპანიის</w:t>
            </w:r>
            <w:r>
              <w:rPr>
                <w:rFonts w:ascii="Sylfaen" w:hAnsi="Sylfaen"/>
                <w:bCs/>
                <w:lang w:val="ka-GE"/>
              </w:rPr>
              <w:t xml:space="preserve"> მიერ უნდა განხორციელდეს ხელშეკრულების </w:t>
            </w:r>
            <w:r w:rsidRPr="00281AB7">
              <w:rPr>
                <w:rFonts w:ascii="Sylfaen" w:hAnsi="Sylfaen"/>
                <w:bCs/>
                <w:lang w:val="ka-GE"/>
              </w:rPr>
              <w:t xml:space="preserve">გაფორმებიდან </w:t>
            </w:r>
            <w:r w:rsidR="00281AB7" w:rsidRPr="00281AB7">
              <w:rPr>
                <w:rFonts w:ascii="Sylfaen" w:hAnsi="Sylfaen"/>
                <w:bCs/>
                <w:lang w:val="ka-GE"/>
              </w:rPr>
              <w:t>5</w:t>
            </w:r>
            <w:r w:rsidRPr="00281AB7">
              <w:rPr>
                <w:rFonts w:ascii="Sylfaen" w:hAnsi="Sylfaen"/>
                <w:bCs/>
                <w:lang w:val="ka-GE"/>
              </w:rPr>
              <w:t xml:space="preserve"> სამუშაო დღეში</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B32EA7" w:rsidRDefault="00B32EA7" w:rsidP="001900B0">
            <w:pPr>
              <w:spacing w:line="288" w:lineRule="auto"/>
              <w:jc w:val="both"/>
              <w:rPr>
                <w:rFonts w:ascii="Sylfaen" w:hAnsi="Sylfaen"/>
                <w:b/>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25D7E77D" w14:textId="77777777" w:rsidR="00105C7D" w:rsidRDefault="00105C7D" w:rsidP="005E0DC2">
      <w:pPr>
        <w:tabs>
          <w:tab w:val="left" w:pos="516"/>
          <w:tab w:val="left" w:pos="1682"/>
        </w:tabs>
        <w:rPr>
          <w:rFonts w:ascii="Sylfaen" w:hAnsi="Sylfaen"/>
          <w:lang w:val="ka-GE"/>
        </w:rPr>
      </w:pPr>
    </w:p>
    <w:p w14:paraId="16789A12" w14:textId="77777777" w:rsidR="00105C7D" w:rsidRDefault="00105C7D" w:rsidP="005E0DC2">
      <w:pPr>
        <w:tabs>
          <w:tab w:val="left" w:pos="516"/>
          <w:tab w:val="left" w:pos="1682"/>
        </w:tabs>
        <w:rPr>
          <w:rFonts w:ascii="Sylfaen" w:hAnsi="Sylfaen"/>
          <w:lang w:val="ka-GE"/>
        </w:rPr>
      </w:pPr>
    </w:p>
    <w:p w14:paraId="0FA73F34" w14:textId="77777777" w:rsidR="00281AB7" w:rsidRDefault="00281AB7" w:rsidP="005E0DC2">
      <w:pPr>
        <w:tabs>
          <w:tab w:val="left" w:pos="516"/>
          <w:tab w:val="left" w:pos="1682"/>
        </w:tabs>
        <w:rPr>
          <w:rFonts w:ascii="Sylfaen" w:hAnsi="Sylfaen"/>
          <w:lang w:val="ka-GE"/>
        </w:rPr>
      </w:pPr>
    </w:p>
    <w:p w14:paraId="44B77AEB" w14:textId="77777777" w:rsidR="00281AB7" w:rsidRDefault="00281AB7" w:rsidP="005E0DC2">
      <w:pPr>
        <w:tabs>
          <w:tab w:val="left" w:pos="516"/>
          <w:tab w:val="left" w:pos="1682"/>
        </w:tabs>
        <w:rPr>
          <w:rFonts w:ascii="Sylfaen" w:hAnsi="Sylfaen"/>
          <w:lang w:val="ka-GE"/>
        </w:rPr>
      </w:pPr>
    </w:p>
    <w:p w14:paraId="4CD4AD44" w14:textId="77777777" w:rsidR="001E7BE7" w:rsidRDefault="001E7BE7"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76A73518" w14:textId="47BAFAA4" w:rsidR="00A378EF" w:rsidRPr="000F24C7" w:rsidRDefault="00A378EF" w:rsidP="00A378EF">
      <w:pPr>
        <w:jc w:val="center"/>
        <w:rPr>
          <w:rFonts w:ascii="Sylfaen" w:hAnsi="Sylfaen"/>
          <w:bCs/>
          <w:sz w:val="18"/>
          <w:szCs w:val="18"/>
        </w:rPr>
      </w:pP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lang w:val="ka-GE"/>
        </w:rPr>
        <w:t>სს „ბანკი ქართუს“ მიერ შესყიდვების განხორციელების დებულების დანართი</w:t>
      </w:r>
    </w:p>
    <w:p w14:paraId="07ACBF07" w14:textId="25B3A19A" w:rsidR="00A378EF" w:rsidRPr="000F24C7" w:rsidRDefault="00A378EF" w:rsidP="00A378EF">
      <w:pPr>
        <w:tabs>
          <w:tab w:val="left" w:pos="3046"/>
        </w:tabs>
        <w:jc w:val="center"/>
        <w:rPr>
          <w:rFonts w:ascii="AcadNusx" w:hAnsi="Acad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ივსება პრეტენდენტის მიერ</w:t>
      </w:r>
      <w:r w:rsidRPr="000F24C7">
        <w:rPr>
          <w:rFonts w:ascii="LitNusx" w:hAnsi="LitNusx"/>
          <w:sz w:val="18"/>
          <w:szCs w:val="18"/>
          <w:lang w:val="ka-GE"/>
        </w:rPr>
        <w:t>)</w:t>
      </w:r>
      <w:r w:rsidRPr="000F24C7">
        <w:rPr>
          <w:rFonts w:ascii="AcadNusx" w:hAnsi="AcadNusx"/>
          <w:sz w:val="18"/>
          <w:szCs w:val="18"/>
        </w:rPr>
        <w:t xml:space="preserve">                                              </w:t>
      </w:r>
    </w:p>
    <w:p w14:paraId="07C4646D" w14:textId="152993EF" w:rsidR="00A378EF" w:rsidRPr="000F24C7" w:rsidRDefault="000F24C7" w:rsidP="000F24C7">
      <w:pPr>
        <w:tabs>
          <w:tab w:val="left" w:pos="516"/>
          <w:tab w:val="left" w:pos="1682"/>
        </w:tabs>
        <w:jc w:val="center"/>
        <w:rPr>
          <w:rFonts w:ascii="AcadNusx" w:hAnsi="AcadNusx"/>
          <w:b/>
          <w:sz w:val="18"/>
          <w:szCs w:val="18"/>
        </w:rPr>
      </w:pPr>
      <w:r w:rsidRPr="000F24C7">
        <w:rPr>
          <w:rFonts w:ascii="LitNusx" w:hAnsi="LitNusx"/>
          <w:sz w:val="18"/>
          <w:szCs w:val="18"/>
        </w:rPr>
        <w:t xml:space="preserve">                                      </w:t>
      </w:r>
      <w:r w:rsidR="00A378EF" w:rsidRPr="000F24C7">
        <w:rPr>
          <w:rFonts w:ascii="Sylfaen" w:hAnsi="Sylfaen"/>
          <w:b/>
          <w:sz w:val="18"/>
          <w:szCs w:val="18"/>
          <w:lang w:val="ka-GE"/>
        </w:rPr>
        <w:t>სს „ბანკი ქართუს“</w:t>
      </w:r>
    </w:p>
    <w:p w14:paraId="144D646B" w14:textId="77777777" w:rsidR="00A378EF" w:rsidRPr="000F24C7" w:rsidRDefault="00A378EF" w:rsidP="00A378EF">
      <w:pPr>
        <w:tabs>
          <w:tab w:val="left" w:pos="3046"/>
        </w:tabs>
        <w:spacing w:after="0"/>
        <w:jc w:val="center"/>
        <w:rPr>
          <w:rFonts w:ascii="LitNusx" w:hAnsi="LitNusx"/>
          <w:sz w:val="18"/>
          <w:szCs w:val="18"/>
        </w:rPr>
      </w:pPr>
      <w:r w:rsidRPr="000F24C7">
        <w:rPr>
          <w:rFonts w:ascii="AcadNusx" w:hAnsi="AcadNusx"/>
          <w:sz w:val="18"/>
          <w:szCs w:val="18"/>
        </w:rPr>
        <w:tab/>
      </w:r>
      <w:r w:rsidRPr="000F24C7">
        <w:rPr>
          <w:rFonts w:ascii="AcadNusx" w:hAnsi="AcadNusx"/>
          <w:sz w:val="18"/>
          <w:szCs w:val="18"/>
        </w:rPr>
        <w:tab/>
      </w:r>
      <w:r w:rsidRPr="000F24C7">
        <w:rPr>
          <w:rFonts w:ascii="LitNusx" w:hAnsi="LitNusx"/>
          <w:sz w:val="18"/>
          <w:szCs w:val="18"/>
          <w:lang w:val="ka-GE"/>
        </w:rPr>
        <w:t>---------</w:t>
      </w:r>
      <w:r w:rsidRPr="000F24C7">
        <w:rPr>
          <w:rFonts w:ascii="LitNusx" w:hAnsi="LitNusx"/>
          <w:sz w:val="18"/>
          <w:szCs w:val="18"/>
        </w:rPr>
        <w:t>--------------------</w:t>
      </w:r>
      <w:r w:rsidRPr="000F24C7">
        <w:rPr>
          <w:rFonts w:ascii="LitNusx" w:hAnsi="LitNusx"/>
          <w:sz w:val="18"/>
          <w:szCs w:val="18"/>
          <w:lang w:val="ka-GE"/>
        </w:rPr>
        <w:t>----------------------------</w:t>
      </w:r>
    </w:p>
    <w:p w14:paraId="781226E6"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პრეტენდენტის დასახელება</w:t>
      </w:r>
      <w:r w:rsidRPr="000F24C7">
        <w:rPr>
          <w:rFonts w:ascii="LitNusx" w:hAnsi="LitNusx"/>
          <w:sz w:val="18"/>
          <w:szCs w:val="18"/>
          <w:lang w:val="ka-GE"/>
        </w:rPr>
        <w:t>)</w:t>
      </w:r>
    </w:p>
    <w:p w14:paraId="6B6B3113" w14:textId="77777777" w:rsidR="00A378EF" w:rsidRPr="000F24C7" w:rsidRDefault="00A378EF" w:rsidP="00A378EF">
      <w:pPr>
        <w:tabs>
          <w:tab w:val="left" w:pos="3046"/>
        </w:tabs>
        <w:spacing w:after="0"/>
        <w:jc w:val="center"/>
        <w:rPr>
          <w:rFonts w:ascii="LitNusx" w:hAnsi="LitNusx"/>
          <w:sz w:val="18"/>
          <w:szCs w:val="18"/>
        </w:rPr>
      </w:pPr>
    </w:p>
    <w:p w14:paraId="0A4698EC"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 xml:space="preserve"> ---------------------------------------------------------------------</w:t>
      </w:r>
    </w:p>
    <w:p w14:paraId="51654251"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w:t>
      </w:r>
      <w:r w:rsidRPr="000F24C7">
        <w:rPr>
          <w:rFonts w:ascii="Sylfaen" w:hAnsi="Sylfaen"/>
          <w:sz w:val="18"/>
          <w:szCs w:val="18"/>
          <w:lang w:val="ka-GE"/>
        </w:rPr>
        <w:t>საიდენტიფიკაციო/პირადი ნომერი</w:t>
      </w:r>
      <w:r w:rsidRPr="000F24C7">
        <w:rPr>
          <w:rFonts w:ascii="LitNusx" w:hAnsi="LitNusx"/>
          <w:sz w:val="18"/>
          <w:szCs w:val="18"/>
        </w:rPr>
        <w:t>)</w:t>
      </w:r>
    </w:p>
    <w:p w14:paraId="3E6F0700" w14:textId="77777777" w:rsidR="00A378EF" w:rsidRPr="000F24C7" w:rsidRDefault="00A378EF" w:rsidP="00A378EF">
      <w:pPr>
        <w:spacing w:line="288" w:lineRule="atLeast"/>
        <w:jc w:val="both"/>
        <w:rPr>
          <w:rFonts w:ascii="Sylfaen" w:hAnsi="Sylfaen"/>
          <w:b/>
          <w:sz w:val="18"/>
          <w:szCs w:val="18"/>
          <w:lang w:val="ka-GE"/>
        </w:rPr>
      </w:pPr>
      <w:r w:rsidRPr="000F24C7">
        <w:rPr>
          <w:rFonts w:ascii="AcadNusx" w:hAnsi="AcadNusx"/>
          <w:sz w:val="18"/>
          <w:szCs w:val="18"/>
        </w:rPr>
        <w:tab/>
      </w:r>
      <w:r w:rsidRPr="000F24C7">
        <w:rPr>
          <w:rFonts w:ascii="AcadNusx" w:hAnsi="AcadNusx"/>
          <w:b/>
          <w:sz w:val="18"/>
          <w:szCs w:val="18"/>
        </w:rPr>
        <w:t xml:space="preserve">  </w:t>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Sylfaen" w:hAnsi="Sylfaen"/>
          <w:b/>
          <w:sz w:val="18"/>
          <w:szCs w:val="18"/>
          <w:lang w:val="ka-GE"/>
        </w:rPr>
        <w:t>სატენდერო წინადადება</w:t>
      </w:r>
    </w:p>
    <w:p w14:paraId="446C67D6" w14:textId="77777777" w:rsidR="00A378E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0F24C7">
        <w:rPr>
          <w:rFonts w:ascii="AcadNusx" w:hAnsi="AcadNusx"/>
          <w:sz w:val="18"/>
          <w:szCs w:val="18"/>
          <w:lang w:val="ka-GE"/>
        </w:rPr>
        <w:t xml:space="preserve">  </w:t>
      </w:r>
      <w:r w:rsidRPr="000F24C7">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0F24C7">
        <w:rPr>
          <w:rFonts w:ascii="Sylfaen" w:hAnsi="Sylfaen"/>
          <w:sz w:val="18"/>
          <w:szCs w:val="18"/>
        </w:rPr>
        <w:t xml:space="preserve"> (</w:t>
      </w:r>
      <w:r w:rsidRPr="000F24C7">
        <w:rPr>
          <w:rFonts w:ascii="Sylfaen" w:hAnsi="Sylfaen"/>
          <w:sz w:val="18"/>
          <w:szCs w:val="18"/>
          <w:lang w:val="ka-GE"/>
        </w:rPr>
        <w:t>ტენდერის დასახელება, თარიღი</w:t>
      </w:r>
      <w:r w:rsidRPr="000F24C7">
        <w:rPr>
          <w:rFonts w:ascii="Sylfaen" w:hAnsi="Sylfaen"/>
          <w:sz w:val="18"/>
          <w:szCs w:val="18"/>
        </w:rPr>
        <w:t>)</w:t>
      </w:r>
      <w:r w:rsidRPr="000F24C7">
        <w:rPr>
          <w:rFonts w:ascii="Sylfaen" w:hAnsi="Sylfaen"/>
          <w:sz w:val="18"/>
          <w:szCs w:val="18"/>
          <w:lang w:val="ka-GE"/>
        </w:rPr>
        <w:t xml:space="preserve"> განვახორციელო</w:t>
      </w:r>
      <w:r w:rsidRPr="000F24C7">
        <w:rPr>
          <w:rFonts w:ascii="AcadNusx" w:hAnsi="AcadNusx"/>
          <w:sz w:val="18"/>
          <w:szCs w:val="18"/>
          <w:lang w:val="ka-GE"/>
        </w:rPr>
        <w:t xml:space="preserve"> -----------------------------------------------------  </w:t>
      </w:r>
      <w:r w:rsidRPr="000F24C7">
        <w:rPr>
          <w:rFonts w:ascii="Sylfaen" w:hAnsi="Sylfaen"/>
          <w:sz w:val="18"/>
          <w:szCs w:val="18"/>
          <w:lang w:val="ka-GE"/>
        </w:rPr>
        <w:t>შემდეგ ფასად</w:t>
      </w:r>
      <w:r w:rsidRPr="000F24C7">
        <w:rPr>
          <w:rFonts w:ascii="AcadNusx" w:hAnsi="AcadNusx"/>
          <w:sz w:val="18"/>
          <w:szCs w:val="18"/>
          <w:lang w:val="ka-GE"/>
        </w:rPr>
        <w:t>:</w:t>
      </w:r>
    </w:p>
    <w:p w14:paraId="60165DD4" w14:textId="77777777" w:rsidR="000F24C7" w:rsidRDefault="000F24C7"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p>
    <w:tbl>
      <w:tblPr>
        <w:tblStyle w:val="TableGrid"/>
        <w:tblW w:w="9528" w:type="dxa"/>
        <w:tblLook w:val="04A0" w:firstRow="1" w:lastRow="0" w:firstColumn="1" w:lastColumn="0" w:noHBand="0" w:noVBand="1"/>
      </w:tblPr>
      <w:tblGrid>
        <w:gridCol w:w="916"/>
        <w:gridCol w:w="5502"/>
        <w:gridCol w:w="3110"/>
      </w:tblGrid>
      <w:tr w:rsidR="000F24C7" w:rsidRPr="000F24C7" w14:paraId="2DAA046C" w14:textId="77777777" w:rsidTr="000F24C7">
        <w:trPr>
          <w:trHeight w:val="54"/>
        </w:trPr>
        <w:tc>
          <w:tcPr>
            <w:tcW w:w="916" w:type="dxa"/>
          </w:tcPr>
          <w:p w14:paraId="4E299CBF" w14:textId="5CC04CCB" w:rsidR="000F24C7" w:rsidRPr="00281AB7" w:rsidRDefault="000F24C7" w:rsidP="000F24C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w:t>
            </w:r>
          </w:p>
        </w:tc>
        <w:tc>
          <w:tcPr>
            <w:tcW w:w="5502" w:type="dxa"/>
          </w:tcPr>
          <w:p w14:paraId="2D6F339D" w14:textId="31AEF4BA" w:rsidR="000F24C7" w:rsidRPr="00281AB7" w:rsidRDefault="000F24C7" w:rsidP="000F24C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პერიოდი</w:t>
            </w:r>
          </w:p>
        </w:tc>
        <w:tc>
          <w:tcPr>
            <w:tcW w:w="3110" w:type="dxa"/>
          </w:tcPr>
          <w:p w14:paraId="1E1BDAEA" w14:textId="19A5014D" w:rsidR="000F24C7" w:rsidRPr="00281AB7" w:rsidRDefault="000F24C7" w:rsidP="005047BC">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თანხა (</w:t>
            </w:r>
            <w:r w:rsidR="00281AB7">
              <w:rPr>
                <w:rFonts w:asciiTheme="minorHAnsi" w:hAnsiTheme="minorHAnsi"/>
                <w:sz w:val="20"/>
                <w:szCs w:val="20"/>
                <w:lang w:val="ka-GE"/>
              </w:rPr>
              <w:t>დღგ-ს ჩათვლით)</w:t>
            </w:r>
          </w:p>
        </w:tc>
      </w:tr>
      <w:tr w:rsidR="000F24C7" w:rsidRPr="000F24C7" w14:paraId="48A1C870" w14:textId="77777777" w:rsidTr="000F24C7">
        <w:trPr>
          <w:trHeight w:val="54"/>
        </w:trPr>
        <w:tc>
          <w:tcPr>
            <w:tcW w:w="916" w:type="dxa"/>
          </w:tcPr>
          <w:p w14:paraId="6E786CA9" w14:textId="534AAF92" w:rsidR="000F24C7" w:rsidRPr="00281AB7" w:rsidRDefault="000F24C7" w:rsidP="000F24C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1</w:t>
            </w:r>
          </w:p>
        </w:tc>
        <w:tc>
          <w:tcPr>
            <w:tcW w:w="5502" w:type="dxa"/>
          </w:tcPr>
          <w:p w14:paraId="1CED8FE6" w14:textId="669E18BD" w:rsidR="000F24C7" w:rsidRPr="00281AB7" w:rsidRDefault="00281AB7" w:rsidP="000F24C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1</w:t>
            </w:r>
            <w:r w:rsidR="000F24C7" w:rsidRPr="00281AB7">
              <w:rPr>
                <w:rFonts w:asciiTheme="minorHAnsi" w:hAnsiTheme="minorHAnsi"/>
                <w:sz w:val="20"/>
                <w:szCs w:val="20"/>
                <w:lang w:val="ka-GE"/>
              </w:rPr>
              <w:t xml:space="preserve"> წელი</w:t>
            </w:r>
          </w:p>
        </w:tc>
        <w:tc>
          <w:tcPr>
            <w:tcW w:w="3110" w:type="dxa"/>
          </w:tcPr>
          <w:p w14:paraId="60B631CF" w14:textId="77777777" w:rsidR="000F24C7" w:rsidRPr="00281AB7" w:rsidRDefault="000F24C7" w:rsidP="00A378EF">
            <w:pPr>
              <w:spacing w:line="288" w:lineRule="atLeast"/>
              <w:jc w:val="both"/>
              <w:rPr>
                <w:rFonts w:asciiTheme="minorHAnsi" w:hAnsiTheme="minorHAnsi"/>
                <w:sz w:val="20"/>
                <w:szCs w:val="20"/>
                <w:lang w:val="ka-GE"/>
              </w:rPr>
            </w:pPr>
          </w:p>
        </w:tc>
      </w:tr>
      <w:tr w:rsidR="00281AB7" w:rsidRPr="000F24C7" w14:paraId="3EE8AD37" w14:textId="77777777" w:rsidTr="000F24C7">
        <w:trPr>
          <w:trHeight w:val="54"/>
        </w:trPr>
        <w:tc>
          <w:tcPr>
            <w:tcW w:w="916" w:type="dxa"/>
          </w:tcPr>
          <w:p w14:paraId="01933C4B" w14:textId="733E52BF" w:rsidR="00281AB7" w:rsidRPr="00281AB7" w:rsidRDefault="00281AB7" w:rsidP="00281AB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2</w:t>
            </w:r>
          </w:p>
        </w:tc>
        <w:tc>
          <w:tcPr>
            <w:tcW w:w="5502" w:type="dxa"/>
          </w:tcPr>
          <w:p w14:paraId="087CC74A" w14:textId="21B2F5DF" w:rsidR="00281AB7" w:rsidRPr="00281AB7" w:rsidRDefault="00281AB7" w:rsidP="00281AB7">
            <w:pPr>
              <w:spacing w:line="288" w:lineRule="atLeast"/>
              <w:jc w:val="center"/>
              <w:rPr>
                <w:rFonts w:asciiTheme="minorHAnsi" w:hAnsiTheme="minorHAnsi"/>
                <w:sz w:val="20"/>
                <w:szCs w:val="20"/>
                <w:lang w:val="ka-GE"/>
              </w:rPr>
            </w:pPr>
            <w:r w:rsidRPr="00281AB7">
              <w:rPr>
                <w:sz w:val="20"/>
                <w:szCs w:val="20"/>
              </w:rPr>
              <w:t xml:space="preserve">1 </w:t>
            </w:r>
            <w:proofErr w:type="spellStart"/>
            <w:r w:rsidRPr="00281AB7">
              <w:rPr>
                <w:rFonts w:ascii="Sylfaen" w:hAnsi="Sylfaen" w:cs="Sylfaen"/>
                <w:sz w:val="20"/>
                <w:szCs w:val="20"/>
              </w:rPr>
              <w:t>წელი</w:t>
            </w:r>
            <w:proofErr w:type="spellEnd"/>
          </w:p>
        </w:tc>
        <w:tc>
          <w:tcPr>
            <w:tcW w:w="3110" w:type="dxa"/>
          </w:tcPr>
          <w:p w14:paraId="35F624A5" w14:textId="77777777" w:rsidR="00281AB7" w:rsidRPr="00281AB7" w:rsidRDefault="00281AB7" w:rsidP="00281AB7">
            <w:pPr>
              <w:spacing w:line="288" w:lineRule="atLeast"/>
              <w:jc w:val="both"/>
              <w:rPr>
                <w:rFonts w:asciiTheme="minorHAnsi" w:hAnsiTheme="minorHAnsi"/>
                <w:sz w:val="20"/>
                <w:szCs w:val="20"/>
                <w:lang w:val="ka-GE"/>
              </w:rPr>
            </w:pPr>
          </w:p>
        </w:tc>
      </w:tr>
      <w:tr w:rsidR="00281AB7" w:rsidRPr="000F24C7" w14:paraId="53B07700" w14:textId="77777777" w:rsidTr="000F24C7">
        <w:trPr>
          <w:trHeight w:val="54"/>
        </w:trPr>
        <w:tc>
          <w:tcPr>
            <w:tcW w:w="916" w:type="dxa"/>
          </w:tcPr>
          <w:p w14:paraId="7F49DBE9" w14:textId="38F95A01" w:rsidR="00281AB7" w:rsidRPr="00281AB7" w:rsidRDefault="00281AB7" w:rsidP="00281AB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3</w:t>
            </w:r>
          </w:p>
        </w:tc>
        <w:tc>
          <w:tcPr>
            <w:tcW w:w="5502" w:type="dxa"/>
          </w:tcPr>
          <w:p w14:paraId="4F867E0B" w14:textId="34A359F8" w:rsidR="00281AB7" w:rsidRPr="00281AB7" w:rsidRDefault="00281AB7" w:rsidP="00281AB7">
            <w:pPr>
              <w:spacing w:line="288" w:lineRule="atLeast"/>
              <w:jc w:val="center"/>
              <w:rPr>
                <w:rFonts w:asciiTheme="minorHAnsi" w:hAnsiTheme="minorHAnsi"/>
                <w:sz w:val="20"/>
                <w:szCs w:val="20"/>
                <w:lang w:val="ka-GE"/>
              </w:rPr>
            </w:pPr>
            <w:r w:rsidRPr="00281AB7">
              <w:rPr>
                <w:sz w:val="20"/>
                <w:szCs w:val="20"/>
              </w:rPr>
              <w:t xml:space="preserve">1 </w:t>
            </w:r>
            <w:proofErr w:type="spellStart"/>
            <w:r w:rsidRPr="00281AB7">
              <w:rPr>
                <w:rFonts w:ascii="Sylfaen" w:hAnsi="Sylfaen" w:cs="Sylfaen"/>
                <w:sz w:val="20"/>
                <w:szCs w:val="20"/>
              </w:rPr>
              <w:t>წელი</w:t>
            </w:r>
            <w:proofErr w:type="spellEnd"/>
          </w:p>
        </w:tc>
        <w:tc>
          <w:tcPr>
            <w:tcW w:w="3110" w:type="dxa"/>
          </w:tcPr>
          <w:p w14:paraId="759E4455" w14:textId="77777777" w:rsidR="00281AB7" w:rsidRPr="00281AB7" w:rsidRDefault="00281AB7" w:rsidP="00281AB7">
            <w:pPr>
              <w:spacing w:line="288" w:lineRule="atLeast"/>
              <w:jc w:val="both"/>
              <w:rPr>
                <w:rFonts w:asciiTheme="minorHAnsi" w:hAnsiTheme="minorHAnsi"/>
                <w:sz w:val="20"/>
                <w:szCs w:val="20"/>
                <w:lang w:val="ka-GE"/>
              </w:rPr>
            </w:pPr>
          </w:p>
        </w:tc>
      </w:tr>
      <w:tr w:rsidR="00281AB7" w:rsidRPr="000F24C7" w14:paraId="283B2A66" w14:textId="77777777" w:rsidTr="000F24C7">
        <w:trPr>
          <w:trHeight w:val="54"/>
        </w:trPr>
        <w:tc>
          <w:tcPr>
            <w:tcW w:w="916" w:type="dxa"/>
          </w:tcPr>
          <w:p w14:paraId="33D21A3C" w14:textId="50FEB280" w:rsidR="00281AB7" w:rsidRPr="00281AB7" w:rsidRDefault="00281AB7" w:rsidP="00281AB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4</w:t>
            </w:r>
          </w:p>
        </w:tc>
        <w:tc>
          <w:tcPr>
            <w:tcW w:w="5502" w:type="dxa"/>
          </w:tcPr>
          <w:p w14:paraId="1E454478" w14:textId="3A9313B7" w:rsidR="00281AB7" w:rsidRPr="00281AB7" w:rsidRDefault="00281AB7" w:rsidP="00281AB7">
            <w:pPr>
              <w:spacing w:line="288" w:lineRule="atLeast"/>
              <w:jc w:val="center"/>
              <w:rPr>
                <w:rFonts w:asciiTheme="minorHAnsi" w:hAnsiTheme="minorHAnsi"/>
                <w:sz w:val="20"/>
                <w:szCs w:val="20"/>
                <w:lang w:val="ka-GE"/>
              </w:rPr>
            </w:pPr>
            <w:r w:rsidRPr="00281AB7">
              <w:rPr>
                <w:sz w:val="20"/>
                <w:szCs w:val="20"/>
              </w:rPr>
              <w:t xml:space="preserve">1 </w:t>
            </w:r>
            <w:proofErr w:type="spellStart"/>
            <w:r w:rsidRPr="00281AB7">
              <w:rPr>
                <w:rFonts w:ascii="Sylfaen" w:hAnsi="Sylfaen" w:cs="Sylfaen"/>
                <w:sz w:val="20"/>
                <w:szCs w:val="20"/>
              </w:rPr>
              <w:t>წელი</w:t>
            </w:r>
            <w:proofErr w:type="spellEnd"/>
          </w:p>
        </w:tc>
        <w:tc>
          <w:tcPr>
            <w:tcW w:w="3110" w:type="dxa"/>
          </w:tcPr>
          <w:p w14:paraId="62606CCF" w14:textId="77777777" w:rsidR="00281AB7" w:rsidRPr="00281AB7" w:rsidRDefault="00281AB7" w:rsidP="00281AB7">
            <w:pPr>
              <w:spacing w:line="288" w:lineRule="atLeast"/>
              <w:jc w:val="both"/>
              <w:rPr>
                <w:rFonts w:asciiTheme="minorHAnsi" w:hAnsiTheme="minorHAnsi"/>
                <w:sz w:val="20"/>
                <w:szCs w:val="20"/>
                <w:lang w:val="ka-GE"/>
              </w:rPr>
            </w:pPr>
          </w:p>
        </w:tc>
      </w:tr>
      <w:tr w:rsidR="00281AB7" w:rsidRPr="000F24C7" w14:paraId="6582E9F8" w14:textId="77777777" w:rsidTr="000F24C7">
        <w:trPr>
          <w:trHeight w:val="54"/>
        </w:trPr>
        <w:tc>
          <w:tcPr>
            <w:tcW w:w="916" w:type="dxa"/>
          </w:tcPr>
          <w:p w14:paraId="00D665CC" w14:textId="5612C60B" w:rsidR="00281AB7" w:rsidRPr="00281AB7" w:rsidRDefault="00281AB7" w:rsidP="00281AB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5</w:t>
            </w:r>
          </w:p>
        </w:tc>
        <w:tc>
          <w:tcPr>
            <w:tcW w:w="5502" w:type="dxa"/>
          </w:tcPr>
          <w:p w14:paraId="3C0BF550" w14:textId="3243789A" w:rsidR="00281AB7" w:rsidRPr="00281AB7" w:rsidRDefault="00281AB7" w:rsidP="00281AB7">
            <w:pPr>
              <w:spacing w:line="288" w:lineRule="atLeast"/>
              <w:jc w:val="center"/>
              <w:rPr>
                <w:rFonts w:asciiTheme="minorHAnsi" w:hAnsiTheme="minorHAnsi"/>
                <w:b/>
                <w:bCs/>
                <w:sz w:val="20"/>
                <w:szCs w:val="20"/>
                <w:lang w:val="ka-GE"/>
              </w:rPr>
            </w:pPr>
            <w:r w:rsidRPr="00281AB7">
              <w:rPr>
                <w:sz w:val="20"/>
                <w:szCs w:val="20"/>
              </w:rPr>
              <w:t xml:space="preserve">1 </w:t>
            </w:r>
            <w:proofErr w:type="spellStart"/>
            <w:r w:rsidRPr="00281AB7">
              <w:rPr>
                <w:rFonts w:ascii="Sylfaen" w:hAnsi="Sylfaen" w:cs="Sylfaen"/>
                <w:sz w:val="20"/>
                <w:szCs w:val="20"/>
              </w:rPr>
              <w:t>წელი</w:t>
            </w:r>
            <w:proofErr w:type="spellEnd"/>
          </w:p>
        </w:tc>
        <w:tc>
          <w:tcPr>
            <w:tcW w:w="3110" w:type="dxa"/>
          </w:tcPr>
          <w:p w14:paraId="31CECC5D" w14:textId="77777777" w:rsidR="00281AB7" w:rsidRPr="00281AB7" w:rsidRDefault="00281AB7" w:rsidP="00281AB7">
            <w:pPr>
              <w:spacing w:line="288" w:lineRule="atLeast"/>
              <w:jc w:val="both"/>
              <w:rPr>
                <w:rFonts w:asciiTheme="minorHAnsi" w:hAnsiTheme="minorHAnsi"/>
                <w:sz w:val="20"/>
                <w:szCs w:val="20"/>
                <w:lang w:val="ka-GE"/>
              </w:rPr>
            </w:pPr>
          </w:p>
        </w:tc>
      </w:tr>
      <w:tr w:rsidR="00281AB7" w:rsidRPr="000F24C7" w14:paraId="2F05F1BA" w14:textId="77777777" w:rsidTr="000F24C7">
        <w:trPr>
          <w:trHeight w:val="54"/>
        </w:trPr>
        <w:tc>
          <w:tcPr>
            <w:tcW w:w="916" w:type="dxa"/>
          </w:tcPr>
          <w:p w14:paraId="6A56B54B" w14:textId="29448344" w:rsidR="00281AB7" w:rsidRPr="00281AB7" w:rsidRDefault="00281AB7" w:rsidP="00281AB7">
            <w:pPr>
              <w:spacing w:line="288" w:lineRule="atLeast"/>
              <w:jc w:val="center"/>
              <w:rPr>
                <w:rFonts w:asciiTheme="minorHAnsi" w:hAnsiTheme="minorHAnsi"/>
                <w:sz w:val="20"/>
                <w:szCs w:val="20"/>
                <w:lang w:val="ka-GE"/>
              </w:rPr>
            </w:pPr>
            <w:r w:rsidRPr="00281AB7">
              <w:rPr>
                <w:rFonts w:asciiTheme="minorHAnsi" w:hAnsiTheme="minorHAnsi"/>
                <w:sz w:val="20"/>
                <w:szCs w:val="20"/>
                <w:lang w:val="ka-GE"/>
              </w:rPr>
              <w:t>6</w:t>
            </w:r>
          </w:p>
        </w:tc>
        <w:tc>
          <w:tcPr>
            <w:tcW w:w="5502" w:type="dxa"/>
          </w:tcPr>
          <w:p w14:paraId="1B75F529" w14:textId="17AA27B7" w:rsidR="00281AB7" w:rsidRPr="00281AB7" w:rsidRDefault="00281AB7" w:rsidP="00281AB7">
            <w:pPr>
              <w:spacing w:line="288" w:lineRule="atLeast"/>
              <w:jc w:val="center"/>
              <w:rPr>
                <w:rFonts w:asciiTheme="minorHAnsi" w:hAnsiTheme="minorHAnsi"/>
                <w:b/>
                <w:bCs/>
                <w:sz w:val="20"/>
                <w:szCs w:val="20"/>
                <w:lang w:val="ka-GE"/>
              </w:rPr>
            </w:pPr>
            <w:r w:rsidRPr="00281AB7">
              <w:rPr>
                <w:sz w:val="20"/>
                <w:szCs w:val="20"/>
              </w:rPr>
              <w:t xml:space="preserve">1 </w:t>
            </w:r>
            <w:proofErr w:type="spellStart"/>
            <w:r w:rsidRPr="00281AB7">
              <w:rPr>
                <w:rFonts w:ascii="Sylfaen" w:hAnsi="Sylfaen" w:cs="Sylfaen"/>
                <w:sz w:val="20"/>
                <w:szCs w:val="20"/>
              </w:rPr>
              <w:t>წელი</w:t>
            </w:r>
            <w:proofErr w:type="spellEnd"/>
          </w:p>
        </w:tc>
        <w:tc>
          <w:tcPr>
            <w:tcW w:w="3110" w:type="dxa"/>
          </w:tcPr>
          <w:p w14:paraId="174AE37D" w14:textId="77777777" w:rsidR="00281AB7" w:rsidRPr="00281AB7" w:rsidRDefault="00281AB7" w:rsidP="00281AB7">
            <w:pPr>
              <w:spacing w:line="288" w:lineRule="atLeast"/>
              <w:jc w:val="both"/>
              <w:rPr>
                <w:rFonts w:asciiTheme="minorHAnsi" w:hAnsiTheme="minorHAnsi"/>
                <w:sz w:val="20"/>
                <w:szCs w:val="20"/>
                <w:lang w:val="ka-GE"/>
              </w:rPr>
            </w:pPr>
          </w:p>
        </w:tc>
      </w:tr>
      <w:tr w:rsidR="0055444F" w:rsidRPr="000F24C7" w14:paraId="3D21C436" w14:textId="77777777" w:rsidTr="00DF6463">
        <w:trPr>
          <w:trHeight w:val="54"/>
        </w:trPr>
        <w:tc>
          <w:tcPr>
            <w:tcW w:w="6418" w:type="dxa"/>
            <w:gridSpan w:val="2"/>
          </w:tcPr>
          <w:p w14:paraId="341307A7" w14:textId="240B6B86" w:rsidR="0055444F" w:rsidRPr="0055444F" w:rsidRDefault="0055444F" w:rsidP="0055444F">
            <w:pPr>
              <w:spacing w:line="288" w:lineRule="atLeast"/>
              <w:jc w:val="right"/>
              <w:rPr>
                <w:b/>
                <w:bCs/>
                <w:sz w:val="20"/>
                <w:szCs w:val="20"/>
              </w:rPr>
            </w:pPr>
            <w:proofErr w:type="spellStart"/>
            <w:r w:rsidRPr="0055444F">
              <w:rPr>
                <w:b/>
                <w:bCs/>
                <w:sz w:val="20"/>
                <w:szCs w:val="20"/>
              </w:rPr>
              <w:t>ჯამუ</w:t>
            </w:r>
            <w:proofErr w:type="spellEnd"/>
            <w:r w:rsidRPr="0055444F">
              <w:rPr>
                <w:b/>
                <w:bCs/>
                <w:sz w:val="20"/>
                <w:szCs w:val="20"/>
              </w:rPr>
              <w:t xml:space="preserve"> </w:t>
            </w:r>
            <w:proofErr w:type="spellStart"/>
            <w:r w:rsidRPr="0055444F">
              <w:rPr>
                <w:b/>
                <w:bCs/>
                <w:sz w:val="20"/>
                <w:szCs w:val="20"/>
              </w:rPr>
              <w:t>სულ</w:t>
            </w:r>
            <w:proofErr w:type="spellEnd"/>
            <w:r w:rsidRPr="0055444F">
              <w:rPr>
                <w:b/>
                <w:bCs/>
                <w:sz w:val="20"/>
                <w:szCs w:val="20"/>
              </w:rPr>
              <w:t>:</w:t>
            </w:r>
          </w:p>
        </w:tc>
        <w:tc>
          <w:tcPr>
            <w:tcW w:w="3110" w:type="dxa"/>
          </w:tcPr>
          <w:p w14:paraId="59195D6B" w14:textId="77777777" w:rsidR="0055444F" w:rsidRPr="00281AB7" w:rsidRDefault="0055444F" w:rsidP="00281AB7">
            <w:pPr>
              <w:spacing w:line="288" w:lineRule="atLeast"/>
              <w:jc w:val="both"/>
              <w:rPr>
                <w:rFonts w:asciiTheme="minorHAnsi" w:hAnsiTheme="minorHAnsi"/>
                <w:sz w:val="20"/>
                <w:szCs w:val="20"/>
                <w:lang w:val="ka-GE"/>
              </w:rPr>
            </w:pPr>
          </w:p>
        </w:tc>
      </w:tr>
    </w:tbl>
    <w:p w14:paraId="693BDAAB" w14:textId="77777777" w:rsidR="0055444F" w:rsidRDefault="0055444F" w:rsidP="00A378EF">
      <w:pPr>
        <w:spacing w:after="0" w:line="288" w:lineRule="atLeast"/>
        <w:jc w:val="both"/>
        <w:rPr>
          <w:rFonts w:ascii="LitNusx" w:hAnsi="LitNusx"/>
          <w:sz w:val="18"/>
          <w:szCs w:val="18"/>
        </w:rPr>
      </w:pPr>
    </w:p>
    <w:p w14:paraId="60B70A01" w14:textId="6528CC8B"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w:t>
      </w:r>
    </w:p>
    <w:p w14:paraId="6907B9A7" w14:textId="77777777"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 xml:space="preserve">                        (</w:t>
      </w:r>
      <w:r w:rsidRPr="000F24C7">
        <w:rPr>
          <w:rFonts w:ascii="Sylfaen" w:hAnsi="Sylfaen"/>
          <w:sz w:val="18"/>
          <w:szCs w:val="18"/>
          <w:lang w:val="ka-GE"/>
        </w:rPr>
        <w:t>ჯამური თანხა ციფრობრივად და სიტყვიერად</w:t>
      </w:r>
      <w:r w:rsidRPr="000F24C7">
        <w:rPr>
          <w:rFonts w:ascii="LitNusx" w:hAnsi="LitNusx"/>
          <w:sz w:val="18"/>
          <w:szCs w:val="18"/>
        </w:rPr>
        <w:t>)</w:t>
      </w:r>
    </w:p>
    <w:p w14:paraId="35D6683A" w14:textId="77777777" w:rsidR="0055444F" w:rsidRDefault="00A378EF" w:rsidP="00A378EF">
      <w:pPr>
        <w:spacing w:line="288" w:lineRule="atLeast"/>
        <w:jc w:val="both"/>
        <w:rPr>
          <w:rFonts w:ascii="Sylfaen" w:hAnsi="Sylfaen"/>
          <w:spacing w:val="-8"/>
          <w:sz w:val="18"/>
          <w:szCs w:val="18"/>
          <w:lang w:val="ka-GE"/>
        </w:rPr>
      </w:pPr>
      <w:r w:rsidRPr="000F24C7">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0F24C7">
        <w:rPr>
          <w:rFonts w:ascii="Sylfaen" w:hAnsi="Sylfaen"/>
          <w:spacing w:val="-8"/>
          <w:sz w:val="18"/>
          <w:szCs w:val="18"/>
          <w:lang w:val="ka-GE"/>
        </w:rPr>
        <w:t xml:space="preserve">   </w:t>
      </w:r>
    </w:p>
    <w:p w14:paraId="6B4B5F5A" w14:textId="43447F5A" w:rsidR="00A378EF" w:rsidRPr="000F24C7" w:rsidRDefault="00A378EF" w:rsidP="00A378EF">
      <w:pPr>
        <w:spacing w:line="288" w:lineRule="atLeast"/>
        <w:jc w:val="both"/>
        <w:rPr>
          <w:rFonts w:ascii="Sylfaen" w:hAnsi="Sylfaen"/>
          <w:position w:val="9"/>
          <w:sz w:val="18"/>
          <w:szCs w:val="18"/>
          <w:vertAlign w:val="superscript"/>
          <w:lang w:val="ka-GE"/>
        </w:rPr>
      </w:pPr>
      <w:r w:rsidRPr="000F24C7">
        <w:rPr>
          <w:rFonts w:ascii="Sylfaen" w:hAnsi="Sylfaen"/>
          <w:spacing w:val="-8"/>
          <w:sz w:val="18"/>
          <w:szCs w:val="18"/>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0F24C7" w:rsidRDefault="00A378EF" w:rsidP="00A378EF">
      <w:pPr>
        <w:spacing w:after="0" w:line="480" w:lineRule="auto"/>
        <w:ind w:firstLine="720"/>
        <w:jc w:val="both"/>
        <w:rPr>
          <w:rFonts w:ascii="LitNusx" w:hAnsi="LitNusx"/>
          <w:sz w:val="18"/>
          <w:szCs w:val="18"/>
          <w:lang w:val="ka-GE"/>
        </w:rPr>
      </w:pPr>
      <w:r w:rsidRPr="000F24C7">
        <w:rPr>
          <w:rFonts w:ascii="Sylfaen" w:hAnsi="Sylfaen"/>
          <w:sz w:val="18"/>
          <w:szCs w:val="18"/>
          <w:lang w:val="ka-GE"/>
        </w:rPr>
        <w:t>წინამდებარე სატენდერო წინადადება ძალაშია</w:t>
      </w:r>
      <w:r w:rsidRPr="000F24C7">
        <w:rPr>
          <w:rFonts w:ascii="LitNusx" w:hAnsi="LitNusx"/>
          <w:sz w:val="18"/>
          <w:szCs w:val="18"/>
          <w:lang w:val="ka-GE"/>
        </w:rPr>
        <w:t xml:space="preserve"> ______________ </w:t>
      </w:r>
      <w:r w:rsidRPr="000F24C7">
        <w:rPr>
          <w:rFonts w:ascii="Sylfaen" w:hAnsi="Sylfaen"/>
          <w:sz w:val="18"/>
          <w:szCs w:val="18"/>
          <w:lang w:val="ka-GE"/>
        </w:rPr>
        <w:t>დღის განმავლობაში</w:t>
      </w:r>
      <w:r w:rsidRPr="000F24C7">
        <w:rPr>
          <w:rFonts w:ascii="LitNusx" w:hAnsi="LitNusx"/>
          <w:sz w:val="18"/>
          <w:szCs w:val="18"/>
          <w:lang w:val="ka-GE"/>
        </w:rPr>
        <w:t xml:space="preserve"> </w:t>
      </w:r>
      <w:r w:rsidRPr="000F24C7">
        <w:rPr>
          <w:rFonts w:ascii="Sylfaen" w:hAnsi="Sylfaen"/>
          <w:sz w:val="18"/>
          <w:szCs w:val="18"/>
          <w:lang w:val="ka-GE"/>
        </w:rPr>
        <w:t>დაწყებული შემდეგი თარიღიდან</w:t>
      </w:r>
      <w:r w:rsidRPr="000F24C7">
        <w:rPr>
          <w:rFonts w:ascii="LitNusx" w:hAnsi="LitNusx"/>
          <w:sz w:val="18"/>
          <w:szCs w:val="18"/>
          <w:lang w:val="ka-GE"/>
        </w:rPr>
        <w:t>: ____________________________.</w:t>
      </w:r>
    </w:p>
    <w:p w14:paraId="04763621" w14:textId="6B2E4615" w:rsidR="00A378EF" w:rsidRPr="000F24C7" w:rsidRDefault="00A378EF" w:rsidP="00A378EF">
      <w:pPr>
        <w:spacing w:line="288" w:lineRule="atLeast"/>
        <w:jc w:val="both"/>
        <w:rPr>
          <w:rFonts w:ascii="Sylfaen" w:hAnsi="Sylfaen"/>
          <w:sz w:val="18"/>
          <w:szCs w:val="18"/>
          <w:lang w:val="es-ES"/>
        </w:rPr>
      </w:pPr>
      <w:r w:rsidRPr="000F24C7">
        <w:rPr>
          <w:rFonts w:ascii="LitNusx" w:hAnsi="LitNusx"/>
          <w:position w:val="9"/>
          <w:sz w:val="18"/>
          <w:szCs w:val="18"/>
          <w:vertAlign w:val="superscript"/>
          <w:lang w:val="es-ES"/>
        </w:rPr>
        <w:t xml:space="preserve">             ----------------------------------------------------------</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t xml:space="preserve">      </w:t>
      </w:r>
      <w:r w:rsidRPr="000F24C7">
        <w:rPr>
          <w:rFonts w:ascii="LitNusx" w:hAnsi="LitNusx"/>
          <w:position w:val="9"/>
          <w:sz w:val="18"/>
          <w:szCs w:val="18"/>
          <w:vertAlign w:val="superscript"/>
          <w:lang w:val="es-ES"/>
        </w:rPr>
        <w:tab/>
        <w:t>(</w:t>
      </w:r>
      <w:r w:rsidRPr="000F24C7">
        <w:rPr>
          <w:rFonts w:ascii="Sylfaen" w:hAnsi="Sylfaen"/>
          <w:position w:val="9"/>
          <w:sz w:val="18"/>
          <w:szCs w:val="18"/>
          <w:vertAlign w:val="superscript"/>
          <w:lang w:val="ka-GE"/>
        </w:rPr>
        <w:t>ხელმოწერა, ბეჭედი</w:t>
      </w:r>
      <w:r w:rsidRPr="000F24C7">
        <w:rPr>
          <w:rFonts w:ascii="LitNusx" w:hAnsi="LitNusx"/>
          <w:position w:val="9"/>
          <w:sz w:val="18"/>
          <w:szCs w:val="18"/>
          <w:vertAlign w:val="superscript"/>
          <w:lang w:val="es-ES"/>
        </w:rPr>
        <w:t>)</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p>
    <w:p w14:paraId="46074749"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 xml:space="preserve">   </w:t>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w:t>
      </w:r>
    </w:p>
    <w:p w14:paraId="2046974F"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ab/>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 xml:space="preserve"> (</w:t>
      </w:r>
      <w:r w:rsidRPr="000F24C7">
        <w:rPr>
          <w:rFonts w:ascii="Sylfaen" w:hAnsi="Sylfaen"/>
          <w:position w:val="9"/>
          <w:sz w:val="18"/>
          <w:szCs w:val="18"/>
          <w:vertAlign w:val="superscript"/>
          <w:lang w:val="ka-GE"/>
        </w:rPr>
        <w:t>თარიღი</w:t>
      </w:r>
      <w:r w:rsidRPr="000F24C7">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1ECA7EEF" w:rsidR="00C750F9" w:rsidRPr="0036739A" w:rsidRDefault="00C750F9" w:rsidP="00C750F9">
      <w:pPr>
        <w:tabs>
          <w:tab w:val="left" w:pos="516"/>
          <w:tab w:val="left" w:pos="1682"/>
        </w:tabs>
        <w:rPr>
          <w:rFonts w:ascii="Sylfaen" w:hAnsi="Sylfaen"/>
          <w:bCs/>
          <w:sz w:val="12"/>
          <w:szCs w:val="12"/>
          <w:lang w:val="es-ES"/>
        </w:rPr>
      </w:pPr>
      <w:r w:rsidRPr="002929A8">
        <w:rPr>
          <w:rFonts w:ascii="Sylfaen" w:hAnsi="Sylfaen"/>
          <w:lang w:val="ka-GE"/>
        </w:rPr>
        <w:t xml:space="preserve">           </w:t>
      </w:r>
      <w:r>
        <w:rPr>
          <w:rFonts w:ascii="Sylfaen" w:hAnsi="Sylfaen"/>
          <w:lang w:val="ka-GE"/>
        </w:rPr>
        <w:t xml:space="preserve">                 </w:t>
      </w: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4A458D15"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0055444F">
        <w:rPr>
          <w:rFonts w:ascii="LitNusx" w:hAnsi="LitNusx"/>
          <w:lang w:val="es-ES"/>
        </w:rPr>
        <w:t>__________________________________</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4B7AE301"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55444F">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351"/>
    <w:rsid w:val="00075CBB"/>
    <w:rsid w:val="000B03F0"/>
    <w:rsid w:val="000C3AF1"/>
    <w:rsid w:val="000F24C7"/>
    <w:rsid w:val="00105C7D"/>
    <w:rsid w:val="00145D29"/>
    <w:rsid w:val="001A37B8"/>
    <w:rsid w:val="001C20E7"/>
    <w:rsid w:val="001C2548"/>
    <w:rsid w:val="001E7BE7"/>
    <w:rsid w:val="002170C2"/>
    <w:rsid w:val="00222018"/>
    <w:rsid w:val="00281AB7"/>
    <w:rsid w:val="002950D4"/>
    <w:rsid w:val="002C2A97"/>
    <w:rsid w:val="003A7BDE"/>
    <w:rsid w:val="003E058F"/>
    <w:rsid w:val="00421576"/>
    <w:rsid w:val="0047093D"/>
    <w:rsid w:val="004D4CA6"/>
    <w:rsid w:val="005047BC"/>
    <w:rsid w:val="00532BB7"/>
    <w:rsid w:val="0055356A"/>
    <w:rsid w:val="0055444F"/>
    <w:rsid w:val="00567E06"/>
    <w:rsid w:val="00585A1A"/>
    <w:rsid w:val="005E0DC2"/>
    <w:rsid w:val="005E7246"/>
    <w:rsid w:val="0062362E"/>
    <w:rsid w:val="00667152"/>
    <w:rsid w:val="006820B2"/>
    <w:rsid w:val="006C2C37"/>
    <w:rsid w:val="006D0F0C"/>
    <w:rsid w:val="006F212D"/>
    <w:rsid w:val="00724095"/>
    <w:rsid w:val="00744407"/>
    <w:rsid w:val="00751EDD"/>
    <w:rsid w:val="007F3E23"/>
    <w:rsid w:val="00905F7E"/>
    <w:rsid w:val="00935A52"/>
    <w:rsid w:val="00994B9D"/>
    <w:rsid w:val="009B7626"/>
    <w:rsid w:val="009E2049"/>
    <w:rsid w:val="00A378EF"/>
    <w:rsid w:val="00A42E5C"/>
    <w:rsid w:val="00A5319F"/>
    <w:rsid w:val="00A77004"/>
    <w:rsid w:val="00AC7F99"/>
    <w:rsid w:val="00AD0C84"/>
    <w:rsid w:val="00AD3628"/>
    <w:rsid w:val="00B24978"/>
    <w:rsid w:val="00B24E55"/>
    <w:rsid w:val="00B32EA7"/>
    <w:rsid w:val="00B503BD"/>
    <w:rsid w:val="00B51739"/>
    <w:rsid w:val="00B60BD7"/>
    <w:rsid w:val="00B73631"/>
    <w:rsid w:val="00B8307C"/>
    <w:rsid w:val="00B917AC"/>
    <w:rsid w:val="00C14D9F"/>
    <w:rsid w:val="00C17947"/>
    <w:rsid w:val="00C72195"/>
    <w:rsid w:val="00C750F9"/>
    <w:rsid w:val="00C92ACF"/>
    <w:rsid w:val="00CA7E18"/>
    <w:rsid w:val="00CE0361"/>
    <w:rsid w:val="00CF5CCF"/>
    <w:rsid w:val="00D1627A"/>
    <w:rsid w:val="00D86BF3"/>
    <w:rsid w:val="00D97F9F"/>
    <w:rsid w:val="00DD0827"/>
    <w:rsid w:val="00E00346"/>
    <w:rsid w:val="00E031EF"/>
    <w:rsid w:val="00E86F32"/>
    <w:rsid w:val="00E90193"/>
    <w:rsid w:val="00E90660"/>
    <w:rsid w:val="00E959AC"/>
    <w:rsid w:val="00EA3A35"/>
    <w:rsid w:val="00EB1253"/>
    <w:rsid w:val="00F8653F"/>
    <w:rsid w:val="00FD5EC0"/>
    <w:rsid w:val="00FD7D85"/>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53</cp:revision>
  <dcterms:created xsi:type="dcterms:W3CDTF">2023-09-04T14:54:00Z</dcterms:created>
  <dcterms:modified xsi:type="dcterms:W3CDTF">2025-05-28T13:34:00Z</dcterms:modified>
</cp:coreProperties>
</file>