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3F2F" w14:textId="7CD6339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>
        <w:rPr>
          <w:rFonts w:ascii="Sylfaen" w:hAnsi="Sylfaen"/>
          <w:b w:val="0"/>
          <w:noProof/>
        </w:rPr>
        <w:drawing>
          <wp:anchor distT="0" distB="0" distL="114300" distR="114300" simplePos="0" relativeHeight="251659264" behindDoc="0" locked="0" layoutInCell="1" allowOverlap="1" wp14:anchorId="14D4F7EE" wp14:editId="335114C6">
            <wp:simplePos x="0" y="0"/>
            <wp:positionH relativeFrom="column">
              <wp:posOffset>330200</wp:posOffset>
            </wp:positionH>
            <wp:positionV relativeFrom="page">
              <wp:posOffset>390525</wp:posOffset>
            </wp:positionV>
            <wp:extent cx="2752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525" y="21278"/>
                <wp:lineTo x="21525" y="0"/>
                <wp:lineTo x="0" y="0"/>
              </wp:wrapPolygon>
            </wp:wrapThrough>
            <wp:docPr id="1174469955" name="Picture 1174469955" descr="C:\Documents and Settings\mkhokhlenko\Desktop\Logo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khokhlenko\Desktop\Logo_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A8AF6" w14:textId="22DFC005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550C8794" w14:textId="7777777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69D01153" w14:textId="77777777" w:rsidR="00132543" w:rsidRDefault="00132543" w:rsidP="002D3280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14:paraId="1FCDCA90" w14:textId="3D25D886" w:rsidR="002D3280" w:rsidRPr="00132543" w:rsidRDefault="002C5B7B" w:rsidP="00407D5E">
      <w:pPr>
        <w:shd w:val="clear" w:color="auto" w:fill="FFFFFF"/>
        <w:spacing w:after="0" w:line="240" w:lineRule="auto"/>
        <w:ind w:left="994" w:right="590"/>
        <w:contextualSpacing/>
        <w:rPr>
          <w:bCs/>
          <w:i/>
          <w:color w:val="1F4E79" w:themeColor="accent1" w:themeShade="80"/>
          <w:sz w:val="24"/>
          <w:szCs w:val="24"/>
          <w:lang w:val="ka-GE"/>
        </w:rPr>
      </w:pPr>
      <w:r>
        <w:rPr>
          <w:rFonts w:ascii="Sylfaen" w:hAnsi="Sylfaen"/>
          <w:color w:val="1F4E79" w:themeColor="accent1" w:themeShade="80"/>
          <w:sz w:val="24"/>
          <w:szCs w:val="24"/>
          <w:lang w:val="ka-GE"/>
        </w:rPr>
        <w:t>ღია ტენდერი,</w:t>
      </w:r>
      <w:r w:rsidR="005B101A" w:rsidRPr="00132543">
        <w:rPr>
          <w:rFonts w:ascii="Sylfaen" w:hAnsi="Sylfaen"/>
          <w:color w:val="1F4E79" w:themeColor="accent1" w:themeShade="80"/>
          <w:sz w:val="24"/>
          <w:szCs w:val="24"/>
          <w:lang w:val="ka-GE"/>
        </w:rPr>
        <w:t xml:space="preserve">  </w:t>
      </w:r>
      <w:r w:rsidR="006E38BE" w:rsidRPr="006E38BE">
        <w:rPr>
          <w:rFonts w:ascii="Sylfaen" w:hAnsi="Sylfaen"/>
          <w:color w:val="1F4E79" w:themeColor="accent1" w:themeShade="80"/>
          <w:sz w:val="24"/>
          <w:szCs w:val="24"/>
          <w:lang w:val="ka-GE"/>
        </w:rPr>
        <w:t>კიბერუსაფრთხოების ოპერაციების ცენტრის</w:t>
      </w:r>
      <w:r w:rsidR="006E38BE">
        <w:rPr>
          <w:rFonts w:ascii="Sylfaen" w:hAnsi="Sylfaen"/>
          <w:color w:val="1F4E79" w:themeColor="accent1" w:themeShade="80"/>
          <w:sz w:val="24"/>
          <w:szCs w:val="24"/>
          <w:lang w:val="ka-GE"/>
        </w:rPr>
        <w:t xml:space="preserve"> მომსახურების შესყიდვაზე</w:t>
      </w:r>
    </w:p>
    <w:p w14:paraId="34E0B447" w14:textId="77777777"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14:paraId="2B70E9F3" w14:textId="15EE0EB1" w:rsidR="008C1C41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hAnsi="Sylfaen"/>
          <w:sz w:val="20"/>
          <w:szCs w:val="20"/>
          <w:lang w:val="ka-GE"/>
        </w:rPr>
      </w:pPr>
      <w:r w:rsidRPr="000B4A92">
        <w:rPr>
          <w:rFonts w:ascii="Sylfaen" w:hAnsi="Sylfaen"/>
          <w:sz w:val="20"/>
          <w:szCs w:val="20"/>
          <w:lang w:val="ka-GE"/>
        </w:rPr>
        <w:t>სს „</w:t>
      </w:r>
      <w:r w:rsidR="0073000C">
        <w:rPr>
          <w:rFonts w:ascii="Sylfaen" w:hAnsi="Sylfaen"/>
          <w:sz w:val="20"/>
          <w:szCs w:val="20"/>
          <w:lang w:val="ka-GE"/>
        </w:rPr>
        <w:t>ბანკი ქართუ</w:t>
      </w:r>
      <w:r w:rsidRPr="000B4A92">
        <w:rPr>
          <w:rFonts w:ascii="Sylfaen" w:hAnsi="Sylfaen"/>
          <w:sz w:val="20"/>
          <w:szCs w:val="20"/>
          <w:lang w:val="ka-GE"/>
        </w:rPr>
        <w:t xml:space="preserve">“ </w:t>
      </w:r>
      <w:r w:rsidR="0073000C" w:rsidRPr="000B4A92">
        <w:rPr>
          <w:rFonts w:ascii="Sylfaen" w:hAnsi="Sylfaen"/>
          <w:sz w:val="20"/>
          <w:szCs w:val="20"/>
          <w:lang w:val="ka-GE"/>
        </w:rPr>
        <w:t>აცხადებს ღია ტენდერს</w:t>
      </w:r>
      <w:r w:rsidR="0073000C">
        <w:rPr>
          <w:rFonts w:ascii="Sylfaen" w:hAnsi="Sylfaen"/>
          <w:sz w:val="20"/>
          <w:szCs w:val="20"/>
          <w:lang w:val="ka-GE"/>
        </w:rPr>
        <w:t>,</w:t>
      </w:r>
      <w:r w:rsidRPr="000B4A92">
        <w:rPr>
          <w:rFonts w:ascii="Sylfaen" w:hAnsi="Sylfaen"/>
          <w:sz w:val="20"/>
          <w:szCs w:val="20"/>
          <w:lang w:val="ka-GE"/>
        </w:rPr>
        <w:t xml:space="preserve"> </w:t>
      </w:r>
      <w:r w:rsidR="006E38BE" w:rsidRPr="006E38BE">
        <w:rPr>
          <w:rFonts w:ascii="Sylfaen" w:hAnsi="Sylfaen"/>
          <w:sz w:val="20"/>
          <w:szCs w:val="20"/>
          <w:lang w:val="ka-GE"/>
        </w:rPr>
        <w:t>კიბერუსაფრთხოების ოპერაციების ცენტრის მომსახურების შესყიდვ</w:t>
      </w:r>
      <w:r w:rsidR="006E38BE">
        <w:rPr>
          <w:rFonts w:ascii="Sylfaen" w:hAnsi="Sylfaen"/>
          <w:sz w:val="20"/>
          <w:szCs w:val="20"/>
          <w:lang w:val="ka-GE"/>
        </w:rPr>
        <w:t xml:space="preserve">ის </w:t>
      </w:r>
      <w:r w:rsidR="00E41343">
        <w:rPr>
          <w:rFonts w:ascii="Sylfaen" w:hAnsi="Sylfaen"/>
          <w:sz w:val="20"/>
          <w:szCs w:val="20"/>
          <w:lang w:val="ka-GE"/>
        </w:rPr>
        <w:t>მიზნით</w:t>
      </w:r>
    </w:p>
    <w:p w14:paraId="25CBE72C" w14:textId="77777777" w:rsidR="000B4A92" w:rsidRPr="000B4A92" w:rsidRDefault="000B4A92" w:rsidP="008C1C41">
      <w:pPr>
        <w:shd w:val="clear" w:color="auto" w:fill="FFFFFF"/>
        <w:spacing w:after="0" w:line="240" w:lineRule="auto"/>
        <w:ind w:left="994" w:right="590"/>
        <w:contextualSpacing/>
        <w:rPr>
          <w:rFonts w:ascii="Sylfaen" w:eastAsia="Times New Roman" w:hAnsi="Sylfaen" w:cs="Sylfaen"/>
          <w:bCs/>
          <w:iCs/>
          <w:sz w:val="20"/>
          <w:szCs w:val="20"/>
          <w:lang w:val="ka-GE"/>
        </w:rPr>
      </w:pPr>
    </w:p>
    <w:p w14:paraId="1A7038EF" w14:textId="77777777" w:rsidR="002D3280" w:rsidRPr="00E41343" w:rsidRDefault="002D3280" w:rsidP="005B101A">
      <w:pPr>
        <w:shd w:val="clear" w:color="auto" w:fill="FFFFFF"/>
        <w:spacing w:after="0" w:line="240" w:lineRule="auto"/>
        <w:ind w:left="994" w:right="590"/>
        <w:contextualSpacing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14:paraId="75200888" w14:textId="77777777" w:rsid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73000C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73000C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</w:p>
    <w:p w14:paraId="7E6566A1" w14:textId="77777777" w:rsidR="00411309" w:rsidRDefault="00411309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p w14:paraId="1EE4A4E8" w14:textId="77777777" w:rsidR="00411309" w:rsidRPr="00411309" w:rsidRDefault="002D3280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eastAsia="Times New Roman" w:cs="Helvetica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შემოთავაზების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წარმოდგენის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ბოლო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ვადა</w:t>
      </w:r>
      <w:r w:rsidRPr="00411309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>: </w:t>
      </w:r>
    </w:p>
    <w:p w14:paraId="5E44FA45" w14:textId="5B0B21C9" w:rsidR="002D3280" w:rsidRPr="00411309" w:rsidRDefault="0073000C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sz w:val="20"/>
          <w:szCs w:val="20"/>
          <w:u w:val="single"/>
          <w:lang w:val="ka-GE"/>
        </w:rPr>
      </w:pPr>
      <w:r>
        <w:rPr>
          <w:rFonts w:eastAsia="Times New Roman" w:cs="Helvetica"/>
          <w:bCs/>
          <w:color w:val="333333"/>
          <w:sz w:val="20"/>
          <w:szCs w:val="20"/>
          <w:lang w:val="ka-GE"/>
        </w:rPr>
        <w:t>202</w:t>
      </w:r>
      <w:r w:rsidR="006E38BE">
        <w:rPr>
          <w:rFonts w:eastAsia="Times New Roman" w:cs="Helvetica"/>
          <w:bCs/>
          <w:color w:val="333333"/>
          <w:sz w:val="20"/>
          <w:szCs w:val="20"/>
          <w:lang w:val="ka-GE"/>
        </w:rPr>
        <w:t>6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წლის </w:t>
      </w:r>
      <w:r w:rsidR="006E38BE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15 მაისი</w:t>
      </w:r>
      <w:r w:rsidR="008D07F3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="002D3280" w:rsidRPr="00DB7215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="002D3280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="002D3280" w:rsidRPr="00DB7215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="002D3280" w:rsidRPr="00DB7215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DB72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2D3280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="002D3280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პრეტენდენტის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დასახელება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საკონტაქტო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ინფორმაცია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, </w:t>
      </w:r>
      <w:r w:rsidR="002D3280"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სს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 „</w:t>
      </w:r>
      <w:r w:rsidRPr="00411309">
        <w:rPr>
          <w:rFonts w:ascii="Sylfaen" w:eastAsia="Times New Roman" w:hAnsi="Sylfaen" w:cs="Sylfaen"/>
          <w:sz w:val="20"/>
          <w:szCs w:val="20"/>
          <w:u w:val="single"/>
          <w:lang w:val="ka-GE"/>
        </w:rPr>
        <w:t>ქართუ ბანკი</w:t>
      </w:r>
      <w:r w:rsidR="002D3280" w:rsidRPr="00411309">
        <w:rPr>
          <w:rFonts w:ascii="Helvetica" w:eastAsia="Times New Roman" w:hAnsi="Helvetica" w:cs="Helvetica"/>
          <w:sz w:val="20"/>
          <w:szCs w:val="20"/>
          <w:u w:val="single"/>
          <w:lang w:val="ka-GE"/>
        </w:rPr>
        <w:t xml:space="preserve">“ </w:t>
      </w:r>
      <w:r w:rsidR="00605276" w:rsidRPr="00411309">
        <w:rPr>
          <w:rFonts w:ascii="Sylfaen" w:eastAsia="Times New Roman" w:hAnsi="Sylfaen" w:cs="Helvetica"/>
          <w:sz w:val="20"/>
          <w:szCs w:val="20"/>
          <w:u w:val="single"/>
          <w:lang w:val="ka-GE"/>
        </w:rPr>
        <w:t>(</w:t>
      </w:r>
      <w:r w:rsidR="008C1C41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>ტენდერის დასახელება -</w:t>
      </w:r>
      <w:r w:rsidR="00901B89" w:rsidRPr="00411309">
        <w:rPr>
          <w:rFonts w:ascii="Sylfaen" w:eastAsia="Times New Roman" w:hAnsi="Sylfaen" w:cs="Helvetica"/>
          <w:i/>
          <w:sz w:val="20"/>
          <w:szCs w:val="20"/>
          <w:u w:val="single"/>
          <w:lang w:val="ka-GE"/>
        </w:rPr>
        <w:t xml:space="preserve"> </w:t>
      </w:r>
      <w:r w:rsidR="006E38BE" w:rsidRPr="006E38BE">
        <w:rPr>
          <w:rFonts w:ascii="Sylfaen" w:eastAsia="Times New Roman" w:hAnsi="Sylfaen" w:cs="Helvetica"/>
          <w:sz w:val="20"/>
          <w:szCs w:val="20"/>
          <w:u w:val="single"/>
          <w:lang w:val="ka-GE"/>
        </w:rPr>
        <w:t xml:space="preserve">კიბერუსაფრთხოების ოპერაციების ცენტრის მომსახურების </w:t>
      </w:r>
      <w:r w:rsidR="00E41343" w:rsidRPr="00E41343">
        <w:rPr>
          <w:rFonts w:ascii="Sylfaen" w:eastAsia="Times New Roman" w:hAnsi="Sylfaen" w:cs="Helvetica"/>
          <w:sz w:val="20"/>
          <w:szCs w:val="20"/>
          <w:u w:val="single"/>
          <w:lang w:val="ka-GE"/>
        </w:rPr>
        <w:t>შესყიდვ</w:t>
      </w:r>
      <w:r w:rsidR="00E41343">
        <w:rPr>
          <w:rFonts w:ascii="Sylfaen" w:eastAsia="Times New Roman" w:hAnsi="Sylfaen" w:cs="Helvetica"/>
          <w:sz w:val="20"/>
          <w:szCs w:val="20"/>
          <w:u w:val="single"/>
          <w:lang w:val="ka-GE"/>
        </w:rPr>
        <w:t>ა</w:t>
      </w:r>
      <w:r w:rsidR="00605276" w:rsidRPr="00411309">
        <w:rPr>
          <w:rFonts w:ascii="Sylfaen" w:eastAsia="Times New Roman" w:hAnsi="Sylfaen" w:cs="Helvetica"/>
          <w:sz w:val="20"/>
          <w:szCs w:val="20"/>
          <w:u w:val="single"/>
          <w:lang w:val="ka-GE"/>
        </w:rPr>
        <w:t>).</w:t>
      </w:r>
    </w:p>
    <w:p w14:paraId="174213EB" w14:textId="77777777" w:rsidR="005B101A" w:rsidRPr="005B101A" w:rsidRDefault="005B101A" w:rsidP="005B101A">
      <w:pPr>
        <w:shd w:val="clear" w:color="auto" w:fill="FFFFFF"/>
        <w:spacing w:after="0" w:line="240" w:lineRule="auto"/>
        <w:ind w:left="994" w:right="590"/>
        <w:contextualSpacing/>
        <w:jc w:val="both"/>
        <w:rPr>
          <w:rFonts w:ascii="Sylfaen" w:eastAsia="Times New Roman" w:hAnsi="Sylfaen" w:cs="Helvetica"/>
          <w:bCs/>
          <w:color w:val="333333"/>
          <w:sz w:val="10"/>
          <w:szCs w:val="10"/>
          <w:lang w:val="ka-GE"/>
        </w:rPr>
      </w:pPr>
    </w:p>
    <w:p w14:paraId="4FADA82B" w14:textId="562BDE3F" w:rsidR="0073000C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eastAsia="Times New Roman" w:cs="Helvetica"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</w:t>
      </w:r>
      <w:r w:rsidR="00D74E30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მენტების ხელზე გატანა (სურვილის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მისამართ</w:t>
      </w:r>
      <w:r w:rsid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იდან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: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411309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="00411309"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="0041130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ი. ჭავჭავაძის გამზ.</w:t>
      </w:r>
      <w:r w:rsidR="00411309" w:rsidRPr="00DB7215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</w:t>
      </w:r>
      <w:r w:rsidR="00411309">
        <w:rPr>
          <w:rFonts w:eastAsia="Times New Roman" w:cs="Helvetica"/>
          <w:bCs/>
          <w:color w:val="333333"/>
          <w:sz w:val="20"/>
          <w:szCs w:val="20"/>
          <w:lang w:val="ka-GE"/>
        </w:rPr>
        <w:t>39ა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</w:t>
      </w:r>
      <w:r w:rsidR="0041130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გასვლამდე.</w:t>
      </w:r>
    </w:p>
    <w:p w14:paraId="39159500" w14:textId="190423E3" w:rsidR="00411309" w:rsidRPr="00411309" w:rsidRDefault="00D5570E" w:rsidP="00411309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="00411309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საორგანიზაციო </w:t>
      </w:r>
      <w:r w:rsidR="0073000C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საკითხებზე</w:t>
      </w:r>
      <w:r w:rsidR="002D3280"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: </w:t>
      </w:r>
    </w:p>
    <w:p w14:paraId="2D72D6EC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მარიამ ლეჟავა, მობილური ნომერი: (+995) 591218000, ქალაქის ნომერი: </w:t>
      </w:r>
      <w:r w:rsidRPr="005F1466">
        <w:rPr>
          <w:rFonts w:ascii="Sylfaen" w:hAnsi="Sylfaen" w:cs="Segoe UI"/>
          <w:lang w:val="ka-GE"/>
        </w:rPr>
        <w:t> </w:t>
      </w:r>
      <w:r w:rsidRPr="005F1466">
        <w:rPr>
          <w:rFonts w:ascii="Sylfaen" w:eastAsia="Times New Roman" w:hAnsi="Sylfaen" w:cs="Sylfaen"/>
          <w:sz w:val="20"/>
          <w:szCs w:val="20"/>
          <w:lang w:val="ka-GE"/>
        </w:rPr>
        <w:t>(032) 200 80 80 (600);</w:t>
      </w:r>
    </w:p>
    <w:p w14:paraId="29ABF0C8" w14:textId="77777777" w:rsidR="008D07F3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Style w:val="Hyperlink"/>
          <w:rFonts w:ascii="Sylfaen" w:hAnsi="Sylfaen"/>
          <w:color w:val="auto"/>
          <w:sz w:val="20"/>
          <w:szCs w:val="20"/>
          <w:lang w:val="ka-GE"/>
        </w:rPr>
      </w:pPr>
      <w:r w:rsidRPr="005F1466">
        <w:rPr>
          <w:rFonts w:ascii="Sylfaen" w:eastAsia="Times New Roman" w:hAnsi="Sylfaen" w:cs="Sylfaen"/>
          <w:sz w:val="20"/>
          <w:szCs w:val="20"/>
          <w:lang w:val="ka-GE"/>
        </w:rPr>
        <w:t xml:space="preserve">ელ ფოსტა: </w:t>
      </w:r>
      <w:hyperlink r:id="rId9" w:history="1">
        <w:r w:rsidRPr="005F1466">
          <w:rPr>
            <w:rStyle w:val="Hyperlink"/>
            <w:rFonts w:ascii="Sylfaen" w:hAnsi="Sylfaen"/>
            <w:color w:val="auto"/>
            <w:sz w:val="20"/>
            <w:szCs w:val="20"/>
            <w:lang w:val="ka-GE"/>
          </w:rPr>
          <w:t>procurement@cartubank.ge</w:t>
        </w:r>
      </w:hyperlink>
    </w:p>
    <w:p w14:paraId="690581BE" w14:textId="77777777" w:rsidR="008D07F3" w:rsidRPr="005F1466" w:rsidRDefault="008D07F3" w:rsidP="008D07F3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4EE1893D" w14:textId="77777777" w:rsidR="00D5570E" w:rsidRPr="00803B27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საკონტაქტო პირი</w:t>
      </w:r>
      <w:r w:rsidRPr="00E41343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</w:t>
      </w:r>
      <w:r w:rsidRPr="00411309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ტექნიკურ</w:t>
      </w:r>
      <w:r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 xml:space="preserve"> საკითხებზე</w:t>
      </w:r>
    </w:p>
    <w:p w14:paraId="3F2A22F8" w14:textId="5BB204B8" w:rsidR="00D5570E" w:rsidRPr="002E183B" w:rsidRDefault="00DC6B55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არსენ წიკლაური</w:t>
      </w:r>
      <w:r w:rsidR="00D5570E" w:rsidRPr="00D5570E">
        <w:rPr>
          <w:rFonts w:ascii="Sylfaen" w:eastAsia="Times New Roman" w:hAnsi="Sylfaen" w:cs="Sylfaen"/>
          <w:sz w:val="20"/>
          <w:szCs w:val="20"/>
          <w:lang w:val="ka-GE"/>
        </w:rPr>
        <w:t xml:space="preserve">, </w:t>
      </w:r>
      <w:r w:rsidR="00D557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მობილური ნომერი: (+995) </w:t>
      </w:r>
      <w:r w:rsidR="00D5570E" w:rsidRPr="0075090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599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22 20 51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ქალაქის ნომერი: </w:t>
      </w:r>
      <w:r w:rsidR="00D5570E" w:rsidRPr="002C5B7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(032) 200 80 80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(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248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),</w:t>
      </w:r>
      <w:r w:rsidR="008D07F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D5570E"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ელ ფოსტა: </w:t>
      </w:r>
      <w:hyperlink r:id="rId10" w:history="1">
        <w:r w:rsidR="00D5570E" w:rsidRPr="00E41343">
          <w:rPr>
            <w:rStyle w:val="Hyperlink"/>
            <w:sz w:val="20"/>
            <w:szCs w:val="20"/>
            <w:lang w:val="ka-GE"/>
          </w:rPr>
          <w:t>procurement</w:t>
        </w:r>
        <w:r w:rsidR="00D5570E" w:rsidRPr="004E73CA">
          <w:rPr>
            <w:rStyle w:val="Hyperlink"/>
            <w:sz w:val="20"/>
            <w:szCs w:val="20"/>
            <w:lang w:val="ka-GE"/>
          </w:rPr>
          <w:t>@cartubank.ge</w:t>
        </w:r>
      </w:hyperlink>
    </w:p>
    <w:p w14:paraId="4185A57A" w14:textId="77777777" w:rsidR="00D5570E" w:rsidRDefault="00D5570E" w:rsidP="00D5570E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</w:p>
    <w:p w14:paraId="1ABE690B" w14:textId="77777777" w:rsidR="00D5570E" w:rsidRDefault="00D5570E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</w:pPr>
    </w:p>
    <w:p w14:paraId="461E7257" w14:textId="7FA93E0D" w:rsidR="00132543" w:rsidRPr="00D5570E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/>
          <w:color w:val="141B3D"/>
          <w:sz w:val="20"/>
          <w:szCs w:val="20"/>
          <w:lang w:val="ka-GE"/>
        </w:rPr>
      </w:pPr>
      <w:r w:rsidRPr="00A54134">
        <w:rPr>
          <w:rFonts w:ascii="Sylfaen" w:hAnsi="Sylfaen" w:cs="Sylfaen"/>
          <w:b/>
          <w:bCs/>
          <w:color w:val="333333"/>
          <w:sz w:val="20"/>
          <w:szCs w:val="20"/>
          <w:lang w:val="ka-GE"/>
        </w:rPr>
        <w:t>საკვალიფიკაციო და</w:t>
      </w:r>
      <w:r w:rsidRPr="00A54134">
        <w:rPr>
          <w:rFonts w:ascii="Sylfaen" w:hAnsi="Sylfaen" w:cs="Sylfaen"/>
          <w:color w:val="333333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სავალდებულო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 xml:space="preserve"> </w:t>
      </w:r>
      <w:r w:rsidRPr="00D5570E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t>დოკუმენტაცია</w:t>
      </w:r>
      <w:r w:rsidRPr="00D5570E">
        <w:rPr>
          <w:rStyle w:val="Strong"/>
          <w:rFonts w:ascii="Sylfaen" w:hAnsi="Sylfaen"/>
          <w:color w:val="141B3D"/>
          <w:sz w:val="20"/>
          <w:szCs w:val="20"/>
          <w:lang w:val="ka-GE"/>
        </w:rPr>
        <w:t>:</w:t>
      </w:r>
    </w:p>
    <w:p w14:paraId="19154189" w14:textId="1CC08323" w:rsidR="00132543" w:rsidRPr="002C5B7B" w:rsidRDefault="00132543" w:rsidP="00132543">
      <w:pPr>
        <w:pStyle w:val="NormalWeb"/>
        <w:shd w:val="clear" w:color="auto" w:fill="FFFFFF"/>
        <w:spacing w:before="0" w:beforeAutospacing="0" w:after="0" w:afterAutospacing="0" w:line="276" w:lineRule="auto"/>
        <w:ind w:left="990"/>
        <w:rPr>
          <w:rFonts w:ascii="Sylfaen" w:hAnsi="Sylfaen"/>
          <w:b/>
          <w:bCs/>
          <w:color w:val="141B3D"/>
          <w:sz w:val="20"/>
          <w:szCs w:val="20"/>
        </w:rPr>
      </w:pPr>
      <w:r w:rsidRPr="00D5570E">
        <w:rPr>
          <w:rFonts w:ascii="Sylfaen" w:hAnsi="Sylfaen"/>
          <w:b/>
          <w:bCs/>
          <w:color w:val="141B3D"/>
          <w:sz w:val="20"/>
          <w:szCs w:val="20"/>
          <w:lang w:val="ka-GE"/>
        </w:rPr>
        <w:br/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ტენდერში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მონაწილეობის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მისაღებად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აუცილებელია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ორგანიზაციამ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წარმოადგინოს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შემდეგი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სავალდებულო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 xml:space="preserve"> </w:t>
      </w:r>
      <w:r w:rsidRPr="002C5B7B">
        <w:rPr>
          <w:rFonts w:ascii="Sylfaen" w:hAnsi="Sylfaen" w:cs="Sylfaen"/>
          <w:b/>
          <w:bCs/>
          <w:color w:val="141B3D"/>
          <w:sz w:val="20"/>
          <w:szCs w:val="20"/>
        </w:rPr>
        <w:t>დოკუმენტაცია</w:t>
      </w:r>
      <w:r w:rsidR="002C5B7B">
        <w:rPr>
          <w:rFonts w:ascii="Sylfaen" w:hAnsi="Sylfaen" w:cs="Sylfaen"/>
          <w:b/>
          <w:bCs/>
          <w:color w:val="141B3D"/>
          <w:sz w:val="20"/>
          <w:szCs w:val="20"/>
          <w:lang w:val="ka-GE"/>
        </w:rPr>
        <w:t>/ინფორმაცია</w:t>
      </w:r>
      <w:r w:rsidRPr="002C5B7B">
        <w:rPr>
          <w:rFonts w:ascii="Sylfaen" w:hAnsi="Sylfaen"/>
          <w:b/>
          <w:bCs/>
          <w:color w:val="141B3D"/>
          <w:sz w:val="20"/>
          <w:szCs w:val="20"/>
        </w:rPr>
        <w:t>:</w:t>
      </w:r>
    </w:p>
    <w:p w14:paraId="5F7FD4A6" w14:textId="77777777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საბანკო რეკვიზიტები</w:t>
      </w:r>
      <w:r w:rsidRPr="00E41343">
        <w:rPr>
          <w:rFonts w:eastAsia="Times New Roman" w:cs="Sylfaen"/>
          <w:b/>
          <w:bCs/>
          <w:color w:val="333333"/>
          <w:lang w:val="ka-GE"/>
        </w:rPr>
        <w:t>;</w:t>
      </w:r>
    </w:p>
    <w:p w14:paraId="460DC0C4" w14:textId="77777777" w:rsidR="00132543" w:rsidRPr="00A54134" w:rsidRDefault="00132543" w:rsidP="00132543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A54134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ამონაწერი მეწარმეთა და არასამეწარმეო (არაკომერციული) იურიდიულ პირთა რეესტრიდან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18A8FE97" w14:textId="77777777" w:rsidR="00132543" w:rsidRPr="00E41343" w:rsidRDefault="00132543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263BA31A" w14:textId="29791287" w:rsidR="00132543" w:rsidRPr="005F2781" w:rsidRDefault="00F75315" w:rsidP="005F2781">
      <w:pPr>
        <w:pStyle w:val="ListParagraph"/>
        <w:numPr>
          <w:ilvl w:val="0"/>
          <w:numId w:val="3"/>
        </w:numPr>
        <w:shd w:val="clear" w:color="auto" w:fill="FFFFFF"/>
        <w:tabs>
          <w:tab w:val="left" w:pos="1350"/>
        </w:tabs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ტექნიკური დავალების საფუძველზე, </w:t>
      </w:r>
      <w:r w:rsidR="00156258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წინადადების ღ</w:t>
      </w:r>
      <w:r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ირებულება</w:t>
      </w:r>
      <w:r w:rsidR="00132543" w:rsidRPr="005F2781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;</w:t>
      </w:r>
    </w:p>
    <w:p w14:paraId="58ECD16B" w14:textId="49613A40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</w:t>
      </w:r>
      <w:r w:rsidR="0015625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/ რეორგანიზაციის პროცესში.</w:t>
      </w:r>
    </w:p>
    <w:p w14:paraId="102ADFD3" w14:textId="77777777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დოკუმენტი.</w:t>
      </w:r>
    </w:p>
    <w:p w14:paraId="57D94EFC" w14:textId="6BBAC635" w:rsidR="00132543" w:rsidRPr="00E41343" w:rsidRDefault="00132543" w:rsidP="00E41343">
      <w:pPr>
        <w:numPr>
          <w:ilvl w:val="0"/>
          <w:numId w:val="7"/>
        </w:numPr>
        <w:shd w:val="clear" w:color="auto" w:fill="FFFFFF"/>
        <w:spacing w:after="0"/>
        <w:ind w:left="135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სატენდერო წინადადება წარმოდგენილი უნდა იყოს საქართველოს ეროვნულ ვალუტაში - </w:t>
      </w:r>
      <w:r w:rsidRPr="00D713B7">
        <w:rPr>
          <w:rFonts w:ascii="Sylfaen" w:eastAsia="Times New Roman" w:hAnsi="Sylfaen" w:cs="Sylfaen"/>
          <w:sz w:val="20"/>
          <w:szCs w:val="20"/>
          <w:lang w:val="ka-GE"/>
        </w:rPr>
        <w:t xml:space="preserve">ლარში 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 მოიცავდეს კანონმდებლობით გათვალისწინებულ გადასახადებ</w:t>
      </w:r>
      <w:r w:rsidR="002C5B7B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ს.</w:t>
      </w:r>
    </w:p>
    <w:p w14:paraId="46B7EF44" w14:textId="54114C6B" w:rsidR="00132543" w:rsidRPr="00E41343" w:rsidRDefault="00132543" w:rsidP="00132543">
      <w:pPr>
        <w:numPr>
          <w:ilvl w:val="0"/>
          <w:numId w:val="3"/>
        </w:numPr>
        <w:shd w:val="clear" w:color="auto" w:fill="FFFFFF"/>
        <w:tabs>
          <w:tab w:val="left" w:pos="1350"/>
        </w:tabs>
        <w:spacing w:after="150"/>
        <w:ind w:left="1350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შემოთავაზებული </w:t>
      </w:r>
      <w:r w:rsidR="00F75315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 სრულად უნდა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აკმაყოფილებდეს დანართ N1-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ით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r w:rsidR="00E41343"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გათვალისწინებულ ტექნიკურ მოთხოვნებს</w:t>
      </w:r>
      <w:r w:rsidRPr="00E41343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.</w:t>
      </w:r>
    </w:p>
    <w:p w14:paraId="1BC41355" w14:textId="722BAFFB" w:rsidR="00132543" w:rsidRPr="00A54134" w:rsidRDefault="00A54134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Style w:val="Strong"/>
          <w:rFonts w:ascii="Sylfaen" w:hAnsi="Sylfaen" w:cs="Sylfaen"/>
          <w:color w:val="141B3D"/>
          <w:sz w:val="20"/>
          <w:szCs w:val="20"/>
        </w:rPr>
      </w:pPr>
      <w:r w:rsidRPr="00A54134">
        <w:rPr>
          <w:rStyle w:val="Strong"/>
          <w:rFonts w:ascii="Sylfaen" w:hAnsi="Sylfaen" w:cs="Sylfaen"/>
          <w:color w:val="141B3D"/>
          <w:sz w:val="20"/>
          <w:szCs w:val="20"/>
          <w:lang w:val="ka-GE"/>
        </w:rPr>
        <w:lastRenderedPageBreak/>
        <w:t>ძირითადი</w:t>
      </w:r>
      <w:r w:rsidR="00132543" w:rsidRPr="00A54134">
        <w:rPr>
          <w:rStyle w:val="Strong"/>
          <w:rFonts w:ascii="Sylfaen" w:hAnsi="Sylfaen"/>
          <w:color w:val="141B3D"/>
          <w:sz w:val="20"/>
          <w:szCs w:val="20"/>
        </w:rPr>
        <w:t xml:space="preserve"> </w:t>
      </w:r>
      <w:r w:rsidR="00132543" w:rsidRPr="00A54134">
        <w:rPr>
          <w:rStyle w:val="Strong"/>
          <w:rFonts w:ascii="Sylfaen" w:hAnsi="Sylfaen" w:cs="Sylfaen"/>
          <w:color w:val="141B3D"/>
          <w:sz w:val="20"/>
          <w:szCs w:val="20"/>
        </w:rPr>
        <w:t>მოთხოვნები</w:t>
      </w:r>
      <w:r w:rsidR="005F2781">
        <w:rPr>
          <w:rStyle w:val="Strong"/>
          <w:rFonts w:ascii="Sylfaen" w:hAnsi="Sylfaen" w:cs="Sylfaen"/>
          <w:color w:val="141B3D"/>
          <w:sz w:val="20"/>
          <w:szCs w:val="20"/>
        </w:rPr>
        <w:t>:</w:t>
      </w:r>
    </w:p>
    <w:p w14:paraId="6B2BB962" w14:textId="77777777" w:rsidR="00132543" w:rsidRPr="00A54134" w:rsidRDefault="00132543" w:rsidP="00132543">
      <w:pPr>
        <w:pStyle w:val="NormalWeb"/>
        <w:shd w:val="clear" w:color="auto" w:fill="FFFFFF"/>
        <w:spacing w:before="0" w:beforeAutospacing="0" w:after="0" w:afterAutospacing="0"/>
        <w:ind w:left="990"/>
        <w:rPr>
          <w:rFonts w:ascii="Sylfaen" w:hAnsi="Sylfaen"/>
          <w:color w:val="141B3D"/>
          <w:sz w:val="20"/>
          <w:szCs w:val="20"/>
        </w:rPr>
      </w:pPr>
    </w:p>
    <w:p w14:paraId="3E7D65E8" w14:textId="2E39B01A" w:rsidR="00E41343" w:rsidRPr="006E38BE" w:rsidRDefault="006E38BE" w:rsidP="006E38BE">
      <w:pPr>
        <w:pStyle w:val="ListParagraph"/>
        <w:numPr>
          <w:ilvl w:val="0"/>
          <w:numId w:val="9"/>
        </w:numPr>
        <w:shd w:val="clear" w:color="auto" w:fill="FFFFFF"/>
        <w:spacing w:after="0"/>
        <w:ind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იხ. დანართი </w:t>
      </w:r>
      <w:r>
        <w:rPr>
          <w:rFonts w:ascii="Sylfaen" w:eastAsia="Times New Roman" w:hAnsi="Sylfaen" w:cs="Sylfaen"/>
          <w:color w:val="333333"/>
          <w:sz w:val="20"/>
          <w:szCs w:val="20"/>
        </w:rPr>
        <w:t>N1</w:t>
      </w:r>
    </w:p>
    <w:p w14:paraId="0B055361" w14:textId="77777777" w:rsidR="00E41343" w:rsidRPr="00E41343" w:rsidRDefault="00E41343" w:rsidP="00E41343">
      <w:pPr>
        <w:shd w:val="clear" w:color="auto" w:fill="FFFFFF"/>
        <w:spacing w:after="0"/>
        <w:ind w:right="590"/>
        <w:jc w:val="both"/>
        <w:rPr>
          <w:rFonts w:ascii="Sylfaen" w:hAnsi="Sylfaen" w:cs="Sylfaen"/>
          <w:color w:val="141B3D"/>
          <w:sz w:val="20"/>
          <w:szCs w:val="20"/>
          <w:lang w:val="ka-GE"/>
        </w:rPr>
      </w:pPr>
    </w:p>
    <w:p w14:paraId="4C2657FB" w14:textId="48B105EB" w:rsidR="002D3280" w:rsidRDefault="002D3280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132543">
        <w:rPr>
          <w:rFonts w:ascii="Sylfaen" w:eastAsia="Times New Roman" w:hAnsi="Sylfaen" w:cs="Sylfaen"/>
          <w:b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არანაკლებ </w:t>
      </w:r>
      <w:r w:rsidR="00A03433">
        <w:rPr>
          <w:rFonts w:ascii="Sylfaen" w:eastAsia="Times New Roman" w:hAnsi="Sylfaen" w:cs="Sylfaen"/>
          <w:color w:val="333333"/>
          <w:sz w:val="20"/>
          <w:szCs w:val="20"/>
        </w:rPr>
        <w:t>48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საათით ადრე, სს „</w:t>
      </w:r>
      <w:r w:rsidR="0073000C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ბანკი ქართუს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14:paraId="353B90A5" w14:textId="77777777" w:rsidR="00341638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sz w:val="20"/>
          <w:szCs w:val="20"/>
          <w:lang w:val="ka-GE"/>
        </w:rPr>
      </w:pPr>
    </w:p>
    <w:p w14:paraId="277C624C" w14:textId="3EDA8869" w:rsidR="00341638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ab/>
        <w:t>სრული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სატენდერო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დოკუმენტაცია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იხილეთ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შემდეგ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  <w:r>
        <w:rPr>
          <w:rStyle w:val="Strong"/>
          <w:rFonts w:ascii="Sylfaen" w:hAnsi="Sylfaen" w:cs="Sylfaen"/>
          <w:color w:val="2F5496" w:themeColor="accent5" w:themeShade="BF"/>
          <w:sz w:val="20"/>
          <w:szCs w:val="20"/>
          <w:shd w:val="clear" w:color="auto" w:fill="FFFFFF"/>
          <w:lang w:val="ka-GE"/>
        </w:rPr>
        <w:t>ბმულზე</w:t>
      </w:r>
      <w:r>
        <w:rPr>
          <w:rStyle w:val="Strong"/>
          <w:rFonts w:ascii="Arial" w:hAnsi="Arial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>:</w:t>
      </w: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 xml:space="preserve"> </w:t>
      </w:r>
    </w:p>
    <w:p w14:paraId="69D3C876" w14:textId="77777777" w:rsidR="00341638" w:rsidRPr="00E41343" w:rsidRDefault="00341638" w:rsidP="00341638">
      <w:pPr>
        <w:tabs>
          <w:tab w:val="left" w:pos="1089"/>
        </w:tabs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</w:pPr>
      <w:r>
        <w:rPr>
          <w:rStyle w:val="Strong"/>
          <w:rFonts w:ascii="Sylfaen" w:hAnsi="Sylfaen" w:cs="Arial"/>
          <w:color w:val="2F5496" w:themeColor="accent5" w:themeShade="BF"/>
          <w:sz w:val="20"/>
          <w:szCs w:val="20"/>
          <w:shd w:val="clear" w:color="auto" w:fill="FFFFFF"/>
          <w:lang w:val="ka-GE"/>
        </w:rPr>
        <w:tab/>
      </w:r>
      <w:r w:rsidRPr="00E41343">
        <w:rPr>
          <w:rStyle w:val="Strong"/>
          <w:rFonts w:ascii="Sylfaen" w:hAnsi="Sylfaen" w:cs="Arial"/>
          <w:color w:val="FF0000"/>
          <w:sz w:val="20"/>
          <w:szCs w:val="20"/>
          <w:shd w:val="clear" w:color="auto" w:fill="FFFFFF"/>
          <w:lang w:val="ka-GE"/>
        </w:rPr>
        <w:t>https://www.cartubank.ge/index.php?m=464</w:t>
      </w:r>
    </w:p>
    <w:p w14:paraId="3F1953F4" w14:textId="77777777" w:rsidR="00341638" w:rsidRPr="0005760E" w:rsidRDefault="00341638" w:rsidP="00132543">
      <w:pPr>
        <w:shd w:val="clear" w:color="auto" w:fill="FFFFFF"/>
        <w:spacing w:after="0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</w:p>
    <w:sectPr w:rsidR="00341638" w:rsidRPr="0005760E" w:rsidSect="00132543">
      <w:headerReference w:type="default" r:id="rId11"/>
      <w:pgSz w:w="12240" w:h="15840"/>
      <w:pgMar w:top="245" w:right="540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4E3F" w14:textId="77777777" w:rsidR="004731EA" w:rsidRDefault="004731EA" w:rsidP="008D789A">
      <w:pPr>
        <w:spacing w:after="0" w:line="240" w:lineRule="auto"/>
      </w:pPr>
      <w:r>
        <w:separator/>
      </w:r>
    </w:p>
  </w:endnote>
  <w:endnote w:type="continuationSeparator" w:id="0">
    <w:p w14:paraId="573A6885" w14:textId="77777777" w:rsidR="004731EA" w:rsidRDefault="004731EA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BE17" w14:textId="77777777" w:rsidR="004731EA" w:rsidRDefault="004731EA" w:rsidP="008D789A">
      <w:pPr>
        <w:spacing w:after="0" w:line="240" w:lineRule="auto"/>
      </w:pPr>
      <w:r>
        <w:separator/>
      </w:r>
    </w:p>
  </w:footnote>
  <w:footnote w:type="continuationSeparator" w:id="0">
    <w:p w14:paraId="33DE295B" w14:textId="77777777" w:rsidR="004731EA" w:rsidRDefault="004731EA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1997" w14:textId="74F726FD" w:rsidR="00824142" w:rsidRPr="0073000C" w:rsidRDefault="00824142">
    <w:pPr>
      <w:pStyle w:val="Header"/>
      <w:rPr>
        <w:lang w:val="ka-GE"/>
      </w:rPr>
    </w:pPr>
    <w:r>
      <w:t xml:space="preserve">                                                                                                         </w:t>
    </w:r>
    <w:r w:rsidR="0073000C">
      <w:rPr>
        <w:noProof/>
        <w:lang w:val="ka-G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DEC"/>
    <w:multiLevelType w:val="hybridMultilevel"/>
    <w:tmpl w:val="CE2E4044"/>
    <w:lvl w:ilvl="0" w:tplc="043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FBC184E"/>
    <w:multiLevelType w:val="hybridMultilevel"/>
    <w:tmpl w:val="97C298F0"/>
    <w:lvl w:ilvl="0" w:tplc="B290B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466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00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6E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BC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7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F002F"/>
    <w:multiLevelType w:val="hybridMultilevel"/>
    <w:tmpl w:val="894CB22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2DA00381"/>
    <w:multiLevelType w:val="multilevel"/>
    <w:tmpl w:val="2D98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467AD0"/>
    <w:multiLevelType w:val="hybridMultilevel"/>
    <w:tmpl w:val="B590D734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44BA4E83"/>
    <w:multiLevelType w:val="multilevel"/>
    <w:tmpl w:val="9A7C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3414D3"/>
    <w:multiLevelType w:val="hybridMultilevel"/>
    <w:tmpl w:val="19369AA6"/>
    <w:lvl w:ilvl="0" w:tplc="449463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7AB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6CE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788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67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60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8E7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E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63AF"/>
    <w:multiLevelType w:val="multilevel"/>
    <w:tmpl w:val="EA8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5855353">
    <w:abstractNumId w:val="7"/>
  </w:num>
  <w:num w:numId="2" w16cid:durableId="1563759952">
    <w:abstractNumId w:val="2"/>
  </w:num>
  <w:num w:numId="3" w16cid:durableId="1920753396">
    <w:abstractNumId w:val="5"/>
  </w:num>
  <w:num w:numId="4" w16cid:durableId="1134786719">
    <w:abstractNumId w:val="8"/>
  </w:num>
  <w:num w:numId="5" w16cid:durableId="1478645431">
    <w:abstractNumId w:val="3"/>
  </w:num>
  <w:num w:numId="6" w16cid:durableId="1039551454">
    <w:abstractNumId w:val="1"/>
  </w:num>
  <w:num w:numId="7" w16cid:durableId="216481046">
    <w:abstractNumId w:val="6"/>
  </w:num>
  <w:num w:numId="8" w16cid:durableId="1994137826">
    <w:abstractNumId w:val="4"/>
  </w:num>
  <w:num w:numId="9" w16cid:durableId="162380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9A"/>
    <w:rsid w:val="00055D69"/>
    <w:rsid w:val="00096BC8"/>
    <w:rsid w:val="000A33F6"/>
    <w:rsid w:val="000A5C36"/>
    <w:rsid w:val="000B4A92"/>
    <w:rsid w:val="00132543"/>
    <w:rsid w:val="00144BA2"/>
    <w:rsid w:val="00156258"/>
    <w:rsid w:val="00156655"/>
    <w:rsid w:val="00160C6A"/>
    <w:rsid w:val="0017708D"/>
    <w:rsid w:val="00185BDD"/>
    <w:rsid w:val="001B2FFC"/>
    <w:rsid w:val="00277C8D"/>
    <w:rsid w:val="0028164E"/>
    <w:rsid w:val="002A6754"/>
    <w:rsid w:val="002C5B7B"/>
    <w:rsid w:val="002D3280"/>
    <w:rsid w:val="002E07BB"/>
    <w:rsid w:val="00341638"/>
    <w:rsid w:val="00391145"/>
    <w:rsid w:val="003950C9"/>
    <w:rsid w:val="003A011D"/>
    <w:rsid w:val="003D3E21"/>
    <w:rsid w:val="00407D5E"/>
    <w:rsid w:val="00411309"/>
    <w:rsid w:val="00414B4C"/>
    <w:rsid w:val="0043209F"/>
    <w:rsid w:val="00453915"/>
    <w:rsid w:val="00462408"/>
    <w:rsid w:val="004728E1"/>
    <w:rsid w:val="004731EA"/>
    <w:rsid w:val="00497463"/>
    <w:rsid w:val="004C576F"/>
    <w:rsid w:val="004F18A2"/>
    <w:rsid w:val="004F2A8A"/>
    <w:rsid w:val="004F32D7"/>
    <w:rsid w:val="004F7335"/>
    <w:rsid w:val="004F74BB"/>
    <w:rsid w:val="00503922"/>
    <w:rsid w:val="00503EFE"/>
    <w:rsid w:val="00546855"/>
    <w:rsid w:val="00551621"/>
    <w:rsid w:val="00551EF2"/>
    <w:rsid w:val="005816E0"/>
    <w:rsid w:val="00593F7E"/>
    <w:rsid w:val="005B101A"/>
    <w:rsid w:val="005F2781"/>
    <w:rsid w:val="005F3F82"/>
    <w:rsid w:val="00605276"/>
    <w:rsid w:val="0069734E"/>
    <w:rsid w:val="006A7924"/>
    <w:rsid w:val="006B3816"/>
    <w:rsid w:val="006E38BE"/>
    <w:rsid w:val="006F212D"/>
    <w:rsid w:val="0073000C"/>
    <w:rsid w:val="00750901"/>
    <w:rsid w:val="00754BDA"/>
    <w:rsid w:val="0077446D"/>
    <w:rsid w:val="007D7BC7"/>
    <w:rsid w:val="007E4680"/>
    <w:rsid w:val="007F392D"/>
    <w:rsid w:val="00803B27"/>
    <w:rsid w:val="00824142"/>
    <w:rsid w:val="0087233B"/>
    <w:rsid w:val="008A6035"/>
    <w:rsid w:val="008C1C41"/>
    <w:rsid w:val="008C4902"/>
    <w:rsid w:val="008D07F3"/>
    <w:rsid w:val="008D789A"/>
    <w:rsid w:val="00901B89"/>
    <w:rsid w:val="00907B4A"/>
    <w:rsid w:val="00911B82"/>
    <w:rsid w:val="00920C00"/>
    <w:rsid w:val="009376CC"/>
    <w:rsid w:val="0095527C"/>
    <w:rsid w:val="00A03433"/>
    <w:rsid w:val="00A54134"/>
    <w:rsid w:val="00A744E5"/>
    <w:rsid w:val="00A94327"/>
    <w:rsid w:val="00AA7191"/>
    <w:rsid w:val="00B143AF"/>
    <w:rsid w:val="00B4646E"/>
    <w:rsid w:val="00B604FA"/>
    <w:rsid w:val="00B85FE7"/>
    <w:rsid w:val="00B96B63"/>
    <w:rsid w:val="00BB3ED9"/>
    <w:rsid w:val="00BB5905"/>
    <w:rsid w:val="00BC1571"/>
    <w:rsid w:val="00BE1B08"/>
    <w:rsid w:val="00BF5486"/>
    <w:rsid w:val="00C063F2"/>
    <w:rsid w:val="00C42E84"/>
    <w:rsid w:val="00C94F4F"/>
    <w:rsid w:val="00CF6E7E"/>
    <w:rsid w:val="00CF780A"/>
    <w:rsid w:val="00D22064"/>
    <w:rsid w:val="00D44EE5"/>
    <w:rsid w:val="00D5570E"/>
    <w:rsid w:val="00D6606A"/>
    <w:rsid w:val="00D713B7"/>
    <w:rsid w:val="00D74E30"/>
    <w:rsid w:val="00DA7252"/>
    <w:rsid w:val="00DB7215"/>
    <w:rsid w:val="00DB77F4"/>
    <w:rsid w:val="00DC6B55"/>
    <w:rsid w:val="00E25A4C"/>
    <w:rsid w:val="00E41343"/>
    <w:rsid w:val="00E453A2"/>
    <w:rsid w:val="00E55837"/>
    <w:rsid w:val="00E75D3D"/>
    <w:rsid w:val="00E90660"/>
    <w:rsid w:val="00EF077C"/>
    <w:rsid w:val="00F0420B"/>
    <w:rsid w:val="00F221D8"/>
    <w:rsid w:val="00F237A9"/>
    <w:rsid w:val="00F31F42"/>
    <w:rsid w:val="00F36AD2"/>
    <w:rsid w:val="00F53C37"/>
    <w:rsid w:val="00F75315"/>
    <w:rsid w:val="00FB4BB8"/>
    <w:rsid w:val="00FC73AE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CB886"/>
  <w15:chartTrackingRefBased/>
  <w15:docId w15:val="{C196D5C5-F9D6-4D66-94F0-B2A5DBD5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132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11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1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25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32543"/>
  </w:style>
  <w:style w:type="character" w:styleId="CommentReference">
    <w:name w:val="annotation reference"/>
    <w:basedOn w:val="DefaultParagraphFont"/>
    <w:uiPriority w:val="99"/>
    <w:semiHidden/>
    <w:unhideWhenUsed/>
    <w:rsid w:val="0015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25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2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urement@cartubank.g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cartubank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8CE8-9FBD-451D-8068-0F863182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344</Words>
  <Characters>2596</Characters>
  <Application>Microsoft Office Word</Application>
  <DocSecurity>0</DocSecurity>
  <Lines>129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Beruashvili</dc:creator>
  <cp:keywords/>
  <dc:description/>
  <cp:lastModifiedBy>Mariam Lezhava</cp:lastModifiedBy>
  <cp:revision>20</cp:revision>
  <cp:lastPrinted>2021-05-25T08:11:00Z</cp:lastPrinted>
  <dcterms:created xsi:type="dcterms:W3CDTF">2023-12-11T05:48:00Z</dcterms:created>
  <dcterms:modified xsi:type="dcterms:W3CDTF">2026-05-04T06:59:00Z</dcterms:modified>
</cp:coreProperties>
</file>